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4A" w:rsidRPr="00E30791" w:rsidRDefault="0090444A" w:rsidP="00DF3664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</w:p>
    <w:p w:rsidR="009E5E50" w:rsidRPr="00E30791" w:rsidRDefault="009E5E50" w:rsidP="00DF3664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рішенням зборів суддів</w:t>
      </w:r>
    </w:p>
    <w:p w:rsidR="00DF3664" w:rsidRPr="00E30791" w:rsidRDefault="00DF3664" w:rsidP="00DF3664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Херсонського окружного</w:t>
      </w:r>
    </w:p>
    <w:p w:rsidR="00DF3664" w:rsidRPr="00E30791" w:rsidRDefault="00DF3664" w:rsidP="00DF3664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адміністративного суду</w:t>
      </w:r>
    </w:p>
    <w:p w:rsidR="0090444A" w:rsidRPr="00E30791" w:rsidRDefault="00DF3664" w:rsidP="009F7923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</w:t>
      </w:r>
      <w:r w:rsidR="009E5E50" w:rsidRPr="00E307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C11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20.06.2017  </w:t>
      </w:r>
      <w:r w:rsidRPr="00E3079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№ </w:t>
      </w:r>
      <w:r w:rsidR="008C11E4" w:rsidRPr="008C11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4/2</w:t>
      </w:r>
    </w:p>
    <w:p w:rsidR="0090444A" w:rsidRPr="00E30791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0444A" w:rsidRPr="00E30791" w:rsidRDefault="0090444A" w:rsidP="00DF36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E30791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ПОЛОЖЕННЯ</w:t>
      </w:r>
      <w:r w:rsidRPr="00E30791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  <w:t xml:space="preserve">про заохочувальні відзнаки </w:t>
      </w:r>
    </w:p>
    <w:p w:rsidR="0090444A" w:rsidRPr="00E30791" w:rsidRDefault="0090444A" w:rsidP="00DF36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E30791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Херсонського окружного адміністративного суду</w:t>
      </w:r>
    </w:p>
    <w:p w:rsidR="0090444A" w:rsidRPr="00E30791" w:rsidRDefault="0090444A" w:rsidP="00DF36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44A" w:rsidRPr="00E30791" w:rsidRDefault="0090444A" w:rsidP="00DF36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  про заохочувальні відзнаки Херсонського окружного адміністративного суду (далі - Положення)</w:t>
      </w:r>
      <w:r w:rsidR="00B03A2D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встановлює види відзнак </w:t>
      </w:r>
      <w:r w:rsidR="00B03A2D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Херсонського 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окружного адміністративного суду (далі - суду), порядок  представлення до нагородження, порядок  розгляду документів</w:t>
      </w:r>
      <w:r w:rsidR="00DF24E9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поданих для </w:t>
      </w:r>
      <w:r w:rsidR="00B03A2D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відзначення (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нагородження</w:t>
      </w:r>
      <w:r w:rsidR="00B03A2D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порядок вручення відзнак.</w:t>
      </w:r>
    </w:p>
    <w:p w:rsidR="00DF3664" w:rsidRPr="00E30791" w:rsidRDefault="00DF3664" w:rsidP="00DF366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44A" w:rsidRPr="00E30791" w:rsidRDefault="0090444A" w:rsidP="00DF3664">
      <w:pPr>
        <w:spacing w:after="0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1.</w:t>
      </w:r>
      <w:r w:rsidRPr="00E30791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E30791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Загальні положення</w:t>
      </w:r>
    </w:p>
    <w:p w:rsidR="0090444A" w:rsidRPr="00E30791" w:rsidRDefault="0090444A" w:rsidP="00DF36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</w:t>
      </w:r>
      <w:r w:rsid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Відзнаки  Херсонського окружного адміністративного суду є формою заохоч</w:t>
      </w:r>
      <w:r w:rsidR="00DF24E9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відзначення з нагоди загальнодержавних свят, галузевих професійних свят, ювілейних дат, подій тощо за  особисті  досягнення у професійній  службовій  діяльності, бездоганну  працю  та  особистий вклад у забезпечення</w:t>
      </w:r>
      <w:r w:rsidR="009E5E50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правосуддя, 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зміцнення авторитету  судової влади</w:t>
      </w:r>
      <w:r w:rsidR="00DF3664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0444A" w:rsidRPr="00E30791" w:rsidRDefault="0090444A" w:rsidP="00DF36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Заохочувальними відзнаками  суду є:</w:t>
      </w:r>
    </w:p>
    <w:p w:rsidR="0090444A" w:rsidRPr="00E30791" w:rsidRDefault="00E30791" w:rsidP="00E3079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90444A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Подяка</w:t>
      </w:r>
      <w:r w:rsidR="00666A38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Херсонського окружного адміністративного суду (далі – Подяка);</w:t>
      </w:r>
    </w:p>
    <w:p w:rsidR="00666A38" w:rsidRPr="00E30791" w:rsidRDefault="0090444A" w:rsidP="00E3079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Грамота</w:t>
      </w:r>
      <w:r w:rsidR="00666A38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Херсонського окружного адміністративного суду (далі – Грамота);</w:t>
      </w:r>
    </w:p>
    <w:p w:rsidR="00D4475C" w:rsidRPr="00E30791" w:rsidRDefault="0090444A" w:rsidP="00E3079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</w:t>
      </w:r>
      <w:r w:rsid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очесна  грамота</w:t>
      </w:r>
      <w:r w:rsidR="00666A38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Херсонського окружного адміністративного суду (далі – Почесна Грамота).</w:t>
      </w:r>
    </w:p>
    <w:p w:rsidR="00D4475C" w:rsidRPr="00E30791" w:rsidRDefault="0090444A" w:rsidP="00D447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Подякою відзначаються, Грамотою та Почесною грамотою нагороджуються працівники</w:t>
      </w:r>
      <w:r w:rsidR="00D4475C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апарату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Херсонського окружного адміністративного суду за </w:t>
      </w:r>
      <w:r w:rsidR="009E5E50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сумлі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нну, </w:t>
      </w:r>
      <w:r w:rsidR="009E5E50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ефективну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працю, </w:t>
      </w:r>
      <w:r w:rsidR="009E5E50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зразкове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службових обов'</w:t>
      </w:r>
      <w:r w:rsidR="00D4475C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язків</w:t>
      </w:r>
      <w:r w:rsidR="00861DFB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4475C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високий професіоналізм</w:t>
      </w:r>
      <w:r w:rsidR="00861DFB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проявлену ініціативу, творчий підхід до виконання службових завдань та значний внесок у зміцненні стану організаційного забезпечення діяльності суду тощо</w:t>
      </w:r>
      <w:r w:rsidR="00D4475C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4475C" w:rsidRPr="005F7A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4475C" w:rsidRPr="005F7AA2">
        <w:rPr>
          <w:lang w:val="uk-UA"/>
        </w:rPr>
        <w:t xml:space="preserve"> </w:t>
      </w:r>
      <w:r w:rsidR="00D4475C" w:rsidRPr="005F7AA2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E30791" w:rsidRPr="005F7AA2">
        <w:rPr>
          <w:rFonts w:ascii="Times New Roman" w:hAnsi="Times New Roman" w:cs="Times New Roman"/>
          <w:sz w:val="24"/>
          <w:szCs w:val="24"/>
          <w:lang w:val="uk-UA"/>
        </w:rPr>
        <w:t xml:space="preserve"> судді Херсонського окружного адміністративного суду у відставці</w:t>
      </w:r>
      <w:r w:rsidR="00D4475C" w:rsidRPr="005F7A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79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D4475C" w:rsidRPr="00E30791">
        <w:rPr>
          <w:rFonts w:ascii="Times New Roman" w:hAnsi="Times New Roman" w:cs="Times New Roman"/>
          <w:sz w:val="24"/>
          <w:szCs w:val="24"/>
          <w:lang w:val="uk-UA"/>
        </w:rPr>
        <w:t xml:space="preserve">інші особи за </w:t>
      </w:r>
      <w:r w:rsidR="009E5E50" w:rsidRPr="00E30791">
        <w:rPr>
          <w:rFonts w:ascii="Times New Roman" w:hAnsi="Times New Roman" w:cs="Times New Roman"/>
          <w:sz w:val="24"/>
          <w:szCs w:val="24"/>
          <w:lang w:val="uk-UA"/>
        </w:rPr>
        <w:t xml:space="preserve">вагомий </w:t>
      </w:r>
      <w:r w:rsidR="00D4475C" w:rsidRPr="00E30791">
        <w:rPr>
          <w:rFonts w:ascii="Times New Roman" w:hAnsi="Times New Roman" w:cs="Times New Roman"/>
          <w:sz w:val="24"/>
          <w:szCs w:val="24"/>
          <w:lang w:val="uk-UA"/>
        </w:rPr>
        <w:t xml:space="preserve">особистий внесок у діяльність та розвиток </w:t>
      </w:r>
      <w:r w:rsidR="00E30791">
        <w:rPr>
          <w:rFonts w:ascii="Times New Roman" w:hAnsi="Times New Roman" w:cs="Times New Roman"/>
          <w:sz w:val="24"/>
          <w:szCs w:val="24"/>
          <w:lang w:val="uk-UA"/>
        </w:rPr>
        <w:t>адміністративної юстиції</w:t>
      </w:r>
      <w:r w:rsidR="00D4475C" w:rsidRPr="00E307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223F" w:rsidRPr="005F7AA2" w:rsidRDefault="0090444A" w:rsidP="00DF366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Подякою можуть бути відзначені </w:t>
      </w:r>
      <w:r w:rsidR="00E30791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07223F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рацівники апарату суду</w:t>
      </w:r>
      <w:r w:rsidR="00861DFB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223F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вимог до стажу роботи</w:t>
      </w:r>
      <w:r w:rsidR="00E30791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666F0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E30791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рамотою – працівники, які працюють в суді не менше одного року, </w:t>
      </w:r>
      <w:r w:rsidR="006666F0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30791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очесною грамотою – працівники, які пропрацювали в судовій системі не менше трьох  років.</w:t>
      </w:r>
    </w:p>
    <w:p w:rsidR="009F7923" w:rsidRPr="005F7AA2" w:rsidRDefault="0007223F" w:rsidP="000E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E30791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0791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Відзна</w:t>
      </w:r>
      <w:r w:rsidR="00986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ками суду можуть бути нагородже</w:t>
      </w:r>
      <w:r w:rsidR="00E30791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 судді у відставці </w:t>
      </w:r>
      <w:r w:rsidR="0090444A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особистий внесок у розвиток судової влади, багаторічну сумлінну  співпрацю, </w:t>
      </w:r>
      <w:r w:rsidR="00E30791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інші особи за вагомий </w:t>
      </w:r>
      <w:r w:rsidR="0090444A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внесок у розвиток </w:t>
      </w:r>
      <w:r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матеріально-технічної бази суду</w:t>
      </w:r>
      <w:r w:rsidR="00E30791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0791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зміцнення стану організаційного забезпечення діяльності суду</w:t>
      </w:r>
      <w:r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F3664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0444A" w:rsidRPr="00E30791" w:rsidRDefault="0090444A" w:rsidP="00DF36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2. Порядок представлення до заохочувальних відзнак суду</w:t>
      </w:r>
    </w:p>
    <w:p w:rsidR="006D534F" w:rsidRPr="00E30791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="006D534F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Подання про відзначення (нагородження) працівників апарату суду вноситься голові суду керівником апарату суду або особою, що виконує його обов’язки.</w:t>
      </w:r>
    </w:p>
    <w:p w:rsidR="0090444A" w:rsidRPr="005F7AA2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2.2. </w:t>
      </w:r>
      <w:r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про відзначення (нагородження) заохочувальними відзнаками суду </w:t>
      </w:r>
      <w:r w:rsidR="00D4475C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помічників суду </w:t>
      </w:r>
      <w:r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вноситься голов</w:t>
      </w:r>
      <w:r w:rsidR="006D534F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суду </w:t>
      </w:r>
      <w:r w:rsidR="00D4475C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відповідним</w:t>
      </w:r>
      <w:r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суддею</w:t>
      </w:r>
      <w:r w:rsidR="00D4475C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534F" w:rsidRPr="00E30791" w:rsidRDefault="006D534F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r w:rsidR="003A05CF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Розгляд питання 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відзначення (нагородження) </w:t>
      </w:r>
      <w:r w:rsidR="000E5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суддів у відставці та 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осіб</w:t>
      </w:r>
      <w:r w:rsidR="003A05CF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за ініціативою безпосередньо голови суду, його заступника або зборів суддів Херсонського окружного адміністративного суду.</w:t>
      </w:r>
    </w:p>
    <w:p w:rsidR="006D534F" w:rsidRPr="00E30791" w:rsidRDefault="006D534F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Служба  управління персоналом (особа, на яку покладено такі обов’язки) готує документи щодо відзначення (нагородження) працівників суду заохочувальними відзнаками.</w:t>
      </w:r>
    </w:p>
    <w:p w:rsidR="0090444A" w:rsidRPr="00E30791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D534F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поданні зазначаються: прізвище, </w:t>
      </w:r>
      <w:r w:rsidR="000E5D05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ім’я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 батькові, посада</w:t>
      </w:r>
      <w:r w:rsidR="00A31701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</w:t>
      </w:r>
      <w:r w:rsidR="007420B1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31701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яка відзначається (нагороджується)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31701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стисла характеристика</w:t>
      </w:r>
      <w:r w:rsidR="007420B1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її</w:t>
      </w:r>
      <w:r w:rsidR="00A31701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ділових, особистих та професійних якостей, інформація про стаж роботи в судовій системі,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подія, до якої  пропонується нагородження (відзначення), вид відзнаки, конкретні заслуги</w:t>
      </w:r>
      <w:r w:rsidR="007420B1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трудові досягнення, громадську діяльність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особи, що стали підставою для </w:t>
      </w:r>
      <w:r w:rsidR="00DF24E9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ініціювання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питання про нагородження (відзначення).</w:t>
      </w:r>
      <w:r w:rsidR="00A31701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0444A" w:rsidRPr="00E30791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D534F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Про відзначення (нагородження) працівників заохочувальними відзнаками суду голова суду видає наказ.</w:t>
      </w:r>
    </w:p>
    <w:p w:rsidR="0090444A" w:rsidRPr="00E30791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6D534F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  Голова  суду може  відзначити кандидата на нагородження іншою відзнакою, ніж  зазначено у поданні  про нагородження (відзначення)</w:t>
      </w:r>
      <w:r w:rsidR="00DF24E9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534F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вмотивовано 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відмовити у задоволенні подання про нагородження (відзначення).</w:t>
      </w:r>
    </w:p>
    <w:p w:rsidR="0090444A" w:rsidRPr="00E30791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0444A" w:rsidRPr="00E30791" w:rsidRDefault="0090444A" w:rsidP="00DF36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3. Порядок вручення заохочувальних відзнак суду</w:t>
      </w:r>
    </w:p>
    <w:p w:rsidR="0090444A" w:rsidRPr="005F7AA2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3.1.  </w:t>
      </w:r>
      <w:r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Заохочувальні відзнаки суду вручаються в урочистій обстановці головою  суду або за його дорученням </w:t>
      </w:r>
      <w:r w:rsidR="000E5D05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іншою посадовою особою з</w:t>
      </w:r>
      <w:r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місцем роботи особи, що нагороджується (відзначається)</w:t>
      </w:r>
      <w:r w:rsidR="000E5D05" w:rsidRPr="005F7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0444A" w:rsidRPr="00E30791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Вручення заохочувальних відзнак суду, як правило, приурочується до загальнодержавних свят, урочистих подій, ювілейних дат</w:t>
      </w:r>
      <w:r w:rsidR="006D534F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0444A" w:rsidRPr="00E30791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  Оформлення відзнак, персональний облік осіб</w:t>
      </w:r>
      <w:r w:rsidR="00DF24E9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нагороджених відзнаками суду</w:t>
      </w:r>
      <w:r w:rsidR="00DF24E9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покладається на службу управління персоналом  (особ</w:t>
      </w:r>
      <w:r w:rsidR="00D4475C"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у,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яку покладено такі обов’язки).</w:t>
      </w:r>
    </w:p>
    <w:p w:rsidR="0090444A" w:rsidRPr="00E30791" w:rsidRDefault="0090444A" w:rsidP="00DF3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  В особовій справі та трудовій книжці </w:t>
      </w:r>
      <w:r w:rsidR="00986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працівника апарату суду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відзначено</w:t>
      </w:r>
      <w:r w:rsidR="00986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 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(нагороджено</w:t>
      </w:r>
      <w:r w:rsidR="00986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Pr="00E307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заохочувальною відзнакою суду, робляться відповідні записи із зазначенням дати і номера наказу.</w:t>
      </w:r>
    </w:p>
    <w:p w:rsidR="003A05CF" w:rsidRPr="00E30791" w:rsidRDefault="003A05CF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923" w:rsidRPr="00E30791" w:rsidRDefault="009F7923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923" w:rsidRPr="00E30791" w:rsidRDefault="009F7923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923" w:rsidRPr="00E30791" w:rsidRDefault="009F7923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923" w:rsidRDefault="009F7923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5F9D" w:rsidRPr="00E30791" w:rsidRDefault="004A5F9D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923" w:rsidRPr="00E30791" w:rsidRDefault="009F7923" w:rsidP="0015719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923" w:rsidRPr="00E30791" w:rsidRDefault="009F7923" w:rsidP="00157199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</w:p>
    <w:p w:rsidR="00C77AD9" w:rsidRPr="00E30791" w:rsidRDefault="00C77AD9" w:rsidP="00C77AD9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8C3750" w:rsidRPr="00E30791">
        <w:rPr>
          <w:rFonts w:ascii="Times New Roman" w:hAnsi="Times New Roman"/>
          <w:sz w:val="24"/>
          <w:szCs w:val="24"/>
          <w:lang w:val="uk-UA"/>
        </w:rPr>
        <w:t>1</w:t>
      </w:r>
    </w:p>
    <w:p w:rsidR="00C77AD9" w:rsidRPr="00E30791" w:rsidRDefault="00C77AD9" w:rsidP="00C77AD9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 xml:space="preserve">до Положення про </w:t>
      </w:r>
    </w:p>
    <w:p w:rsidR="00C77AD9" w:rsidRPr="00E30791" w:rsidRDefault="00C77AD9" w:rsidP="00C77AD9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заохочувальні відзнаки</w:t>
      </w:r>
    </w:p>
    <w:p w:rsidR="00C77AD9" w:rsidRPr="00E30791" w:rsidRDefault="00C77AD9" w:rsidP="00C77AD9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Херсонського окружного адміністративного суду</w:t>
      </w:r>
    </w:p>
    <w:p w:rsidR="00C77AD9" w:rsidRPr="00E30791" w:rsidRDefault="00C77AD9" w:rsidP="00C77AD9">
      <w:pPr>
        <w:shd w:val="clear" w:color="auto" w:fill="FFFFFF"/>
        <w:spacing w:after="0"/>
        <w:ind w:left="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E30791" w:rsidRDefault="00C77AD9" w:rsidP="00C77AD9">
      <w:pPr>
        <w:tabs>
          <w:tab w:val="center" w:pos="4790"/>
          <w:tab w:val="right" w:pos="9581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0791">
        <w:rPr>
          <w:rFonts w:ascii="Times New Roman" w:hAnsi="Times New Roman"/>
          <w:b/>
          <w:sz w:val="24"/>
          <w:szCs w:val="24"/>
          <w:lang w:val="uk-UA"/>
        </w:rPr>
        <w:t>ОПИС</w:t>
      </w:r>
    </w:p>
    <w:p w:rsidR="00C77AD9" w:rsidRPr="00E30791" w:rsidRDefault="00C77AD9" w:rsidP="00C77AD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0791">
        <w:rPr>
          <w:rFonts w:ascii="Times New Roman" w:hAnsi="Times New Roman"/>
          <w:b/>
          <w:sz w:val="24"/>
          <w:szCs w:val="24"/>
          <w:lang w:val="uk-UA"/>
        </w:rPr>
        <w:t>Почесної  Грамоти Херсонського окружного  адміністративного суду</w:t>
      </w:r>
    </w:p>
    <w:p w:rsidR="00C77AD9" w:rsidRPr="00E30791" w:rsidRDefault="00C77AD9" w:rsidP="00C77AD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4E9" w:rsidRPr="00E30791" w:rsidRDefault="00C77AD9" w:rsidP="00DF24E9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 xml:space="preserve">Почесна Грамота Херсонського окружного адміністративного суду являє собою кольоровий паперовий лист формату A4, в центрі якого великими літерами </w:t>
      </w:r>
      <w:r w:rsidR="00DF24E9" w:rsidRPr="00E30791">
        <w:rPr>
          <w:rFonts w:ascii="Times New Roman" w:hAnsi="Times New Roman"/>
          <w:sz w:val="24"/>
          <w:szCs w:val="24"/>
          <w:lang w:val="uk-UA"/>
        </w:rPr>
        <w:t>золотистого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 кольору надруковано напис «ПОЧЕСНА ГРАМОТА</w:t>
      </w:r>
      <w:r w:rsidRPr="00E30791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E30791">
        <w:rPr>
          <w:rFonts w:ascii="Times New Roman" w:hAnsi="Times New Roman"/>
          <w:sz w:val="24"/>
          <w:szCs w:val="24"/>
          <w:lang w:val="uk-UA"/>
        </w:rPr>
        <w:t>, над надписом «ПОЧЕСНА ГРАМОТА</w:t>
      </w:r>
      <w:r w:rsidRPr="00E30791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24E9" w:rsidRPr="00E30791">
        <w:rPr>
          <w:rFonts w:ascii="Times New Roman" w:hAnsi="Times New Roman"/>
          <w:sz w:val="24"/>
          <w:szCs w:val="24"/>
          <w:lang w:val="uk-UA"/>
        </w:rPr>
        <w:t xml:space="preserve">літерами синього кольору </w:t>
      </w:r>
      <w:r w:rsidRPr="00E30791">
        <w:rPr>
          <w:rFonts w:ascii="Times New Roman" w:hAnsi="Times New Roman"/>
          <w:sz w:val="24"/>
          <w:szCs w:val="24"/>
          <w:lang w:val="uk-UA"/>
        </w:rPr>
        <w:t>надруковано найменування суду "Херсонський окружний адміністративний суд</w:t>
      </w:r>
      <w:r w:rsidR="00DF24E9" w:rsidRPr="00E30791">
        <w:rPr>
          <w:rFonts w:ascii="Times New Roman" w:hAnsi="Times New Roman"/>
          <w:sz w:val="24"/>
          <w:szCs w:val="24"/>
          <w:lang w:val="uk-UA"/>
        </w:rPr>
        <w:t>".</w:t>
      </w:r>
      <w:r w:rsidR="00B0205E" w:rsidRPr="00E30791">
        <w:rPr>
          <w:rFonts w:ascii="Times New Roman" w:hAnsi="Times New Roman"/>
          <w:sz w:val="24"/>
          <w:szCs w:val="24"/>
          <w:lang w:val="uk-UA"/>
        </w:rPr>
        <w:t xml:space="preserve"> У верхній частині листа зображено коло діаметром 40 мм,</w:t>
      </w:r>
      <w:r w:rsidR="00CB0A3B" w:rsidRPr="00E307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205E" w:rsidRPr="00E30791">
        <w:rPr>
          <w:rFonts w:ascii="Times New Roman" w:hAnsi="Times New Roman"/>
          <w:sz w:val="24"/>
          <w:szCs w:val="24"/>
          <w:lang w:val="uk-UA"/>
        </w:rPr>
        <w:t>оброблене фігурним орнаментом, у центрі кола розташовано медальйон з емблемою Херсонського окружного адміністративного суду.</w:t>
      </w:r>
    </w:p>
    <w:p w:rsidR="00DF24E9" w:rsidRPr="00E30791" w:rsidRDefault="00B0205E" w:rsidP="00DF24E9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Під написом «ПОЧЕСНА ГРАМОТА» у</w:t>
      </w:r>
      <w:r w:rsidR="00C77AD9" w:rsidRPr="00E30791">
        <w:rPr>
          <w:rFonts w:ascii="Times New Roman" w:hAnsi="Times New Roman"/>
          <w:sz w:val="24"/>
          <w:szCs w:val="24"/>
          <w:lang w:val="uk-UA"/>
        </w:rPr>
        <w:t xml:space="preserve"> центрі аркуша друкується прізвище, ім’я, по батькові нагородженого, а також</w:t>
      </w:r>
      <w:r w:rsidRPr="00E30791">
        <w:rPr>
          <w:rFonts w:ascii="Times New Roman" w:hAnsi="Times New Roman" w:cs="Times New Roman"/>
          <w:sz w:val="24"/>
          <w:szCs w:val="24"/>
          <w:lang w:val="uk-UA"/>
        </w:rPr>
        <w:t xml:space="preserve"> коротко вказуються </w:t>
      </w:r>
      <w:r w:rsidR="00C77AD9" w:rsidRPr="00E30791">
        <w:rPr>
          <w:rFonts w:ascii="Times New Roman" w:hAnsi="Times New Roman"/>
          <w:sz w:val="24"/>
          <w:szCs w:val="24"/>
          <w:lang w:val="uk-UA"/>
        </w:rPr>
        <w:t>дані про конкретні заслуги та трудові досягнення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 (витяг з наказу</w:t>
      </w:r>
      <w:r w:rsidR="00C77AD9" w:rsidRPr="00E30791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DF24E9" w:rsidRPr="00E30791" w:rsidRDefault="00DF24E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У нижній частині аркуша, у два рядки розташовуються написи:</w:t>
      </w:r>
    </w:p>
    <w:p w:rsidR="00DF24E9" w:rsidRPr="00E30791" w:rsidRDefault="00DF24E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 xml:space="preserve">«Голова суду» </w:t>
      </w:r>
      <w:r w:rsidR="00B0205E" w:rsidRPr="00E30791">
        <w:rPr>
          <w:rFonts w:ascii="Times New Roman" w:hAnsi="Times New Roman"/>
          <w:sz w:val="24"/>
          <w:szCs w:val="24"/>
          <w:lang w:val="uk-UA"/>
        </w:rPr>
        <w:t>- зліва</w:t>
      </w:r>
      <w:r w:rsidR="008C3750" w:rsidRPr="00E30791">
        <w:rPr>
          <w:rFonts w:ascii="Times New Roman" w:hAnsi="Times New Roman"/>
          <w:sz w:val="24"/>
          <w:szCs w:val="24"/>
          <w:lang w:val="uk-UA"/>
        </w:rPr>
        <w:t>, посередині - місце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 для підпису</w:t>
      </w:r>
      <w:r w:rsidR="008C3750" w:rsidRPr="00E30791">
        <w:rPr>
          <w:rFonts w:ascii="Times New Roman" w:hAnsi="Times New Roman"/>
          <w:sz w:val="24"/>
          <w:szCs w:val="24"/>
          <w:lang w:val="uk-UA"/>
        </w:rPr>
        <w:t>,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3750" w:rsidRPr="00E30791">
        <w:rPr>
          <w:rFonts w:ascii="Times New Roman" w:hAnsi="Times New Roman"/>
          <w:sz w:val="24"/>
          <w:szCs w:val="24"/>
          <w:lang w:val="uk-UA"/>
        </w:rPr>
        <w:t>справа - і</w:t>
      </w:r>
      <w:r w:rsidRPr="00E30791">
        <w:rPr>
          <w:rFonts w:ascii="Times New Roman" w:hAnsi="Times New Roman"/>
          <w:sz w:val="24"/>
          <w:szCs w:val="24"/>
          <w:lang w:val="uk-UA"/>
        </w:rPr>
        <w:t>ніціал</w:t>
      </w:r>
      <w:r w:rsidR="008C3750" w:rsidRPr="00E30791">
        <w:rPr>
          <w:rFonts w:ascii="Times New Roman" w:hAnsi="Times New Roman"/>
          <w:sz w:val="24"/>
          <w:szCs w:val="24"/>
          <w:lang w:val="uk-UA"/>
        </w:rPr>
        <w:t>и</w:t>
      </w:r>
      <w:r w:rsidR="001D2E8D" w:rsidRPr="00E30791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 прізвище голови суду.</w:t>
      </w:r>
    </w:p>
    <w:p w:rsidR="00DF24E9" w:rsidRPr="00E30791" w:rsidRDefault="00DF24E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«Наказ від «___»_______20__р. №____»</w:t>
      </w:r>
      <w:r w:rsidR="008C3750" w:rsidRPr="00E30791">
        <w:rPr>
          <w:rFonts w:ascii="Times New Roman" w:hAnsi="Times New Roman"/>
          <w:sz w:val="24"/>
          <w:szCs w:val="24"/>
          <w:lang w:val="uk-UA"/>
        </w:rPr>
        <w:t>.</w:t>
      </w:r>
    </w:p>
    <w:p w:rsidR="00C77AD9" w:rsidRPr="00E30791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Краї листа «ПОЧЕСНОЇ ГРАМОТИ»  оброблені фігурним орнаментом.</w:t>
      </w:r>
    </w:p>
    <w:p w:rsidR="00C77AD9" w:rsidRPr="00E30791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Почесна Грамота Херсонського окружного адміністративного суду скріплюється підписом голови Херсонського окружного адміністративного суду та гербовою печаткою</w:t>
      </w:r>
      <w:r w:rsidR="009F7923" w:rsidRPr="00E30791">
        <w:rPr>
          <w:rFonts w:ascii="Times New Roman" w:hAnsi="Times New Roman"/>
          <w:sz w:val="24"/>
          <w:szCs w:val="24"/>
          <w:lang w:val="uk-UA"/>
        </w:rPr>
        <w:t xml:space="preserve"> суду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77AD9" w:rsidRPr="00E30791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E30791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E30791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E30791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E30791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E30791" w:rsidRDefault="00C77AD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E30791" w:rsidRDefault="00C77AD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E30791" w:rsidRDefault="00C77AD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E30791" w:rsidRDefault="00C77AD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AD9" w:rsidRPr="00E30791" w:rsidRDefault="00C77AD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7923" w:rsidRPr="00E30791" w:rsidRDefault="009F7923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7AD9" w:rsidRPr="00E30791" w:rsidRDefault="00C77AD9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301870" w:rsidRPr="00E30791" w:rsidRDefault="00C77AD9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 xml:space="preserve">до Положення про </w:t>
      </w:r>
    </w:p>
    <w:p w:rsidR="00C77AD9" w:rsidRPr="00E30791" w:rsidRDefault="00301870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заохочувальні відзнаки</w:t>
      </w:r>
    </w:p>
    <w:p w:rsidR="00C77AD9" w:rsidRPr="00E30791" w:rsidRDefault="00C77AD9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Херсонського окружного адміністративного суду</w:t>
      </w:r>
    </w:p>
    <w:p w:rsidR="00C77AD9" w:rsidRPr="00E30791" w:rsidRDefault="00C77AD9" w:rsidP="00C77AD9">
      <w:pPr>
        <w:shd w:val="clear" w:color="auto" w:fill="FFFFFF"/>
        <w:ind w:left="2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7AD9" w:rsidRPr="00E30791" w:rsidRDefault="00C77AD9" w:rsidP="00301870">
      <w:pPr>
        <w:tabs>
          <w:tab w:val="center" w:pos="4790"/>
          <w:tab w:val="right" w:pos="9581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0791">
        <w:rPr>
          <w:rFonts w:ascii="Times New Roman" w:hAnsi="Times New Roman"/>
          <w:b/>
          <w:sz w:val="24"/>
          <w:szCs w:val="24"/>
          <w:lang w:val="uk-UA"/>
        </w:rPr>
        <w:t>ОПИС</w:t>
      </w:r>
    </w:p>
    <w:p w:rsidR="00C77AD9" w:rsidRPr="00E30791" w:rsidRDefault="00C77AD9" w:rsidP="0030187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0791">
        <w:rPr>
          <w:rFonts w:ascii="Times New Roman" w:hAnsi="Times New Roman"/>
          <w:b/>
          <w:sz w:val="24"/>
          <w:szCs w:val="24"/>
          <w:lang w:val="uk-UA"/>
        </w:rPr>
        <w:t>Грамоти Херсонського окружного адміністративного суду</w:t>
      </w:r>
    </w:p>
    <w:p w:rsidR="00972988" w:rsidRPr="00E30791" w:rsidRDefault="00972988" w:rsidP="0097298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9729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Грамота Херсонського окружного адміністративного суду являє собою кольоровий паперовий лист формату A4, в центрі якого великими літерами синього кольору надруковано напис «ГРАМОТА</w:t>
      </w:r>
      <w:r w:rsidRPr="00E30791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E30791">
        <w:rPr>
          <w:rFonts w:ascii="Times New Roman" w:hAnsi="Times New Roman"/>
          <w:sz w:val="24"/>
          <w:szCs w:val="24"/>
          <w:lang w:val="uk-UA"/>
        </w:rPr>
        <w:t>, над надписом «ГРАМОТА</w:t>
      </w:r>
      <w:r w:rsidRPr="00E30791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 надруковано найменування суду "Херсонський окружний  адміністративний суд".</w:t>
      </w:r>
    </w:p>
    <w:p w:rsidR="00972988" w:rsidRPr="00E30791" w:rsidRDefault="00972988" w:rsidP="009729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9729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У верхній частині листа зображено коло діаметром 40 мм, оброблене фігурним орнаментом, у центрі кола розташовано медальйон з емблемою Херсонського окружного адміністративного суду.</w:t>
      </w:r>
    </w:p>
    <w:p w:rsidR="00972988" w:rsidRPr="00E30791" w:rsidRDefault="00972988" w:rsidP="009729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97298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Під написом «ГРАМОТА</w:t>
      </w:r>
      <w:r w:rsidRPr="00E30791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 друкується прізвище, ім’я, по батькові нагородженого, а також коротко вказуються дані про конкретні заслуги та трудові досягнення (витяг з наказу). </w:t>
      </w:r>
    </w:p>
    <w:p w:rsidR="00157199" w:rsidRPr="00E30791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7199" w:rsidRPr="00E30791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У нижній частині аркуша, у два рядки розташовуються написи:</w:t>
      </w:r>
    </w:p>
    <w:p w:rsidR="00157199" w:rsidRPr="00E30791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«Голова суду» - зліва, посередині - місце для підпису, справа - ініціали та прізвище голови суду.</w:t>
      </w:r>
    </w:p>
    <w:p w:rsidR="00157199" w:rsidRPr="00E30791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«Наказ від «___»_______20__р. №____».</w:t>
      </w:r>
    </w:p>
    <w:p w:rsidR="00972988" w:rsidRPr="00E30791" w:rsidRDefault="00972988" w:rsidP="00972988">
      <w:pPr>
        <w:shd w:val="clear" w:color="auto" w:fill="FFFFFF"/>
        <w:tabs>
          <w:tab w:val="left" w:pos="326"/>
          <w:tab w:val="left" w:pos="610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Краї листа «ГРАМОТИ» оброблені фігурним орнаментом.</w:t>
      </w:r>
    </w:p>
    <w:p w:rsidR="00972988" w:rsidRPr="00E30791" w:rsidRDefault="00972988" w:rsidP="00972988">
      <w:pPr>
        <w:shd w:val="clear" w:color="auto" w:fill="FFFFFF"/>
        <w:tabs>
          <w:tab w:val="left" w:pos="326"/>
          <w:tab w:val="left" w:pos="610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972988">
      <w:pPr>
        <w:shd w:val="clear" w:color="auto" w:fill="FFFFFF"/>
        <w:tabs>
          <w:tab w:val="left" w:pos="326"/>
          <w:tab w:val="left" w:pos="610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Грамота Херсонського окружного адміністративного суду скріплюється підписом голови Херсонського окружного  адміністративного суду та гербовою печаткою</w:t>
      </w:r>
      <w:r w:rsidR="009F7923" w:rsidRPr="00E30791">
        <w:rPr>
          <w:rFonts w:ascii="Times New Roman" w:hAnsi="Times New Roman"/>
          <w:sz w:val="24"/>
          <w:szCs w:val="24"/>
          <w:lang w:val="uk-UA"/>
        </w:rPr>
        <w:t xml:space="preserve"> суду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72988" w:rsidRPr="00E30791" w:rsidRDefault="00972988" w:rsidP="00972988">
      <w:pPr>
        <w:shd w:val="clear" w:color="auto" w:fill="FFFFFF"/>
        <w:tabs>
          <w:tab w:val="left" w:pos="326"/>
          <w:tab w:val="left" w:pos="610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7199" w:rsidRPr="00E30791" w:rsidRDefault="0015719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7199" w:rsidRPr="00E30791" w:rsidRDefault="00157199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2988" w:rsidRPr="00E30791" w:rsidRDefault="00972988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7923" w:rsidRPr="00E30791" w:rsidRDefault="009F7923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7923" w:rsidRPr="00E30791" w:rsidRDefault="009F7923" w:rsidP="00C77AD9">
      <w:pPr>
        <w:shd w:val="clear" w:color="auto" w:fill="FFFFFF"/>
        <w:spacing w:after="0" w:line="240" w:lineRule="atLeast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1870" w:rsidRPr="00E30791" w:rsidRDefault="00301870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301870" w:rsidRPr="00E30791" w:rsidRDefault="00301870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 xml:space="preserve">до Положення про </w:t>
      </w:r>
    </w:p>
    <w:p w:rsidR="00301870" w:rsidRPr="00E30791" w:rsidRDefault="00301870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заохочувальні відзнаки</w:t>
      </w:r>
    </w:p>
    <w:p w:rsidR="00301870" w:rsidRPr="00E30791" w:rsidRDefault="00301870" w:rsidP="00301870">
      <w:pPr>
        <w:shd w:val="clear" w:color="auto" w:fill="FFFFFF"/>
        <w:spacing w:after="0" w:line="240" w:lineRule="atLeast"/>
        <w:ind w:left="5670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Херсонського окружного адміністративного суду</w:t>
      </w:r>
    </w:p>
    <w:p w:rsidR="00C77AD9" w:rsidRPr="00E30791" w:rsidRDefault="00C77AD9" w:rsidP="00C77AD9">
      <w:pPr>
        <w:tabs>
          <w:tab w:val="center" w:pos="4790"/>
          <w:tab w:val="right" w:pos="9581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7AD9" w:rsidRPr="00E30791" w:rsidRDefault="00C77AD9" w:rsidP="00301870">
      <w:pPr>
        <w:tabs>
          <w:tab w:val="center" w:pos="4790"/>
          <w:tab w:val="right" w:pos="9581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0791">
        <w:rPr>
          <w:rFonts w:ascii="Times New Roman" w:hAnsi="Times New Roman"/>
          <w:b/>
          <w:sz w:val="24"/>
          <w:szCs w:val="24"/>
          <w:lang w:val="uk-UA"/>
        </w:rPr>
        <w:t>ОПИС</w:t>
      </w:r>
    </w:p>
    <w:p w:rsidR="00C77AD9" w:rsidRPr="00E30791" w:rsidRDefault="00C77AD9" w:rsidP="0030187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30791">
        <w:rPr>
          <w:rFonts w:ascii="Times New Roman" w:hAnsi="Times New Roman"/>
          <w:b/>
          <w:sz w:val="24"/>
          <w:szCs w:val="24"/>
          <w:lang w:val="uk-UA"/>
        </w:rPr>
        <w:t>Подяки Херсонського окружного адміністративного суду</w:t>
      </w:r>
    </w:p>
    <w:p w:rsidR="00C77AD9" w:rsidRPr="00E30791" w:rsidRDefault="00C77AD9" w:rsidP="0030187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7AD9" w:rsidRPr="00E30791" w:rsidRDefault="00C77AD9" w:rsidP="00C77AD9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Подяка Херсонського окружного адміністративного суду являє собою кольоровий паперовий лист формату A4(додається), в центрі якого великими літерами синього кольору надруковано напис «ПОДЯКА</w:t>
      </w:r>
      <w:r w:rsidRPr="00E30791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E30791">
        <w:rPr>
          <w:rFonts w:ascii="Times New Roman" w:hAnsi="Times New Roman"/>
          <w:sz w:val="24"/>
          <w:szCs w:val="24"/>
          <w:lang w:val="uk-UA"/>
        </w:rPr>
        <w:t>, над надписом «ПОДЯКА</w:t>
      </w:r>
      <w:r w:rsidRPr="00E30791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 надруковано найменування суду " Херсонський окружний адміністративний суд"</w:t>
      </w:r>
      <w:r w:rsidR="00972988" w:rsidRPr="00E30791">
        <w:rPr>
          <w:rFonts w:ascii="Times New Roman" w:hAnsi="Times New Roman"/>
          <w:sz w:val="24"/>
          <w:szCs w:val="24"/>
          <w:lang w:val="uk-UA"/>
        </w:rPr>
        <w:t>.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D2E8D" w:rsidRPr="00E30791" w:rsidRDefault="001D2E8D" w:rsidP="001D2E8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У верхній частині листа зображено коло діаметром 40 мм, оброблене фігурним орнаментом, у центрі кола розташовано медальйон з емблемою Херсонського окружного адміністративного суду.</w:t>
      </w:r>
    </w:p>
    <w:p w:rsidR="001D2E8D" w:rsidRPr="00E30791" w:rsidRDefault="001D2E8D" w:rsidP="001D2E8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7199" w:rsidRPr="00E30791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Під написом «ПОДЯКА</w:t>
      </w:r>
      <w:r w:rsidRPr="00E30791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 друкується прізвище, ім’я, по батькові нагородженого, а також коротко вказуються дані про конкретні заслуги та трудові досягнення</w:t>
      </w:r>
      <w:r w:rsidR="00972988" w:rsidRPr="00E30791">
        <w:rPr>
          <w:rFonts w:ascii="Times New Roman" w:hAnsi="Times New Roman"/>
          <w:sz w:val="24"/>
          <w:szCs w:val="24"/>
          <w:lang w:val="uk-UA"/>
        </w:rPr>
        <w:t xml:space="preserve"> (витяг з наказу). </w:t>
      </w:r>
    </w:p>
    <w:p w:rsidR="00157199" w:rsidRPr="00E30791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У нижній частині аркуша, у два рядки розташовуються написи:</w:t>
      </w:r>
    </w:p>
    <w:p w:rsidR="00157199" w:rsidRPr="00E30791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«Голова суду» - зліва, посередині - місце для підпису, справа - ініціали та прізвище голови суду.</w:t>
      </w:r>
    </w:p>
    <w:p w:rsidR="00157199" w:rsidRPr="00E30791" w:rsidRDefault="00157199" w:rsidP="0015719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«Наказ від «___»_______20__р. №____».</w:t>
      </w:r>
    </w:p>
    <w:p w:rsidR="00C77AD9" w:rsidRPr="00E30791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Краї листа «ПОДЯКИ» оброблені фігурним орнаментом.</w:t>
      </w:r>
    </w:p>
    <w:p w:rsidR="00C77AD9" w:rsidRPr="00E30791" w:rsidRDefault="00C77AD9" w:rsidP="00C77AD9">
      <w:pPr>
        <w:shd w:val="clear" w:color="auto" w:fill="FFFFFF"/>
        <w:tabs>
          <w:tab w:val="left" w:pos="326"/>
          <w:tab w:val="left" w:pos="610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0791">
        <w:rPr>
          <w:rFonts w:ascii="Times New Roman" w:hAnsi="Times New Roman"/>
          <w:sz w:val="24"/>
          <w:szCs w:val="24"/>
          <w:lang w:val="uk-UA"/>
        </w:rPr>
        <w:t>Подяка Херсонського окружного адміністративн</w:t>
      </w:r>
      <w:r w:rsidR="00972988" w:rsidRPr="00E30791">
        <w:rPr>
          <w:rFonts w:ascii="Times New Roman" w:hAnsi="Times New Roman"/>
          <w:sz w:val="24"/>
          <w:szCs w:val="24"/>
          <w:lang w:val="uk-UA"/>
        </w:rPr>
        <w:t>ого суду скріплюється підписом г</w:t>
      </w:r>
      <w:r w:rsidRPr="00E30791">
        <w:rPr>
          <w:rFonts w:ascii="Times New Roman" w:hAnsi="Times New Roman"/>
          <w:sz w:val="24"/>
          <w:szCs w:val="24"/>
          <w:lang w:val="uk-UA"/>
        </w:rPr>
        <w:t>олови Херсонського окружного  адміністративного суду та гербовою печаткою</w:t>
      </w:r>
      <w:r w:rsidR="009F7923" w:rsidRPr="00E30791">
        <w:rPr>
          <w:rFonts w:ascii="Times New Roman" w:hAnsi="Times New Roman"/>
          <w:sz w:val="24"/>
          <w:szCs w:val="24"/>
          <w:lang w:val="uk-UA"/>
        </w:rPr>
        <w:t xml:space="preserve"> суду</w:t>
      </w:r>
      <w:r w:rsidRPr="00E3079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77AD9" w:rsidRPr="00E30791" w:rsidRDefault="00C77AD9" w:rsidP="00C77AD9">
      <w:pPr>
        <w:rPr>
          <w:lang w:val="uk-UA"/>
        </w:rPr>
      </w:pPr>
    </w:p>
    <w:p w:rsidR="00C77AD9" w:rsidRPr="00E30791" w:rsidRDefault="00C77AD9" w:rsidP="00C77AD9">
      <w:pPr>
        <w:rPr>
          <w:lang w:val="uk-UA"/>
        </w:rPr>
      </w:pPr>
    </w:p>
    <w:p w:rsidR="00C77AD9" w:rsidRPr="00E30791" w:rsidRDefault="00C77AD9" w:rsidP="00C77AD9">
      <w:pPr>
        <w:rPr>
          <w:lang w:val="uk-UA"/>
        </w:rPr>
      </w:pPr>
    </w:p>
    <w:p w:rsidR="00C77AD9" w:rsidRPr="00E30791" w:rsidRDefault="00C77AD9" w:rsidP="00C77AD9">
      <w:pPr>
        <w:tabs>
          <w:tab w:val="left" w:pos="5925"/>
        </w:tabs>
        <w:rPr>
          <w:lang w:val="uk-UA"/>
        </w:rPr>
      </w:pPr>
      <w:r w:rsidRPr="00E30791">
        <w:rPr>
          <w:lang w:val="uk-UA"/>
        </w:rPr>
        <w:tab/>
      </w:r>
    </w:p>
    <w:p w:rsidR="00C77AD9" w:rsidRPr="00E30791" w:rsidRDefault="00C77AD9" w:rsidP="00C77AD9">
      <w:pPr>
        <w:rPr>
          <w:lang w:val="uk-UA"/>
        </w:rPr>
      </w:pPr>
    </w:p>
    <w:p w:rsidR="00C77AD9" w:rsidRPr="00E30791" w:rsidRDefault="00C77AD9" w:rsidP="00C77AD9">
      <w:pPr>
        <w:tabs>
          <w:tab w:val="left" w:pos="5970"/>
        </w:tabs>
        <w:rPr>
          <w:lang w:val="uk-UA"/>
        </w:rPr>
      </w:pPr>
      <w:r w:rsidRPr="00E30791">
        <w:rPr>
          <w:lang w:val="uk-UA"/>
        </w:rPr>
        <w:tab/>
      </w:r>
    </w:p>
    <w:p w:rsidR="00C77AD9" w:rsidRPr="00E30791" w:rsidRDefault="00C77AD9" w:rsidP="00D447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77AD9" w:rsidRPr="00E30791" w:rsidSect="0013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444A"/>
    <w:rsid w:val="0007223F"/>
    <w:rsid w:val="000B493C"/>
    <w:rsid w:val="000E5D05"/>
    <w:rsid w:val="00133CE5"/>
    <w:rsid w:val="00157199"/>
    <w:rsid w:val="001D2E8D"/>
    <w:rsid w:val="00301870"/>
    <w:rsid w:val="00325AEE"/>
    <w:rsid w:val="003A05CF"/>
    <w:rsid w:val="0043391C"/>
    <w:rsid w:val="004A5F9D"/>
    <w:rsid w:val="005233AB"/>
    <w:rsid w:val="005F7AA2"/>
    <w:rsid w:val="0060218A"/>
    <w:rsid w:val="00641399"/>
    <w:rsid w:val="006666F0"/>
    <w:rsid w:val="00666A38"/>
    <w:rsid w:val="006D534F"/>
    <w:rsid w:val="006E38F1"/>
    <w:rsid w:val="007420B1"/>
    <w:rsid w:val="00805704"/>
    <w:rsid w:val="008508C7"/>
    <w:rsid w:val="00861DFB"/>
    <w:rsid w:val="0089575F"/>
    <w:rsid w:val="008B1275"/>
    <w:rsid w:val="008C11E4"/>
    <w:rsid w:val="008C3750"/>
    <w:rsid w:val="008E5BA2"/>
    <w:rsid w:val="0090444A"/>
    <w:rsid w:val="00972988"/>
    <w:rsid w:val="00986669"/>
    <w:rsid w:val="009E5E50"/>
    <w:rsid w:val="009F7923"/>
    <w:rsid w:val="00A31701"/>
    <w:rsid w:val="00A926C6"/>
    <w:rsid w:val="00B0205E"/>
    <w:rsid w:val="00B03A2D"/>
    <w:rsid w:val="00B45887"/>
    <w:rsid w:val="00B560CA"/>
    <w:rsid w:val="00C50924"/>
    <w:rsid w:val="00C77AD9"/>
    <w:rsid w:val="00C813B7"/>
    <w:rsid w:val="00CB0A3B"/>
    <w:rsid w:val="00D4475C"/>
    <w:rsid w:val="00D62492"/>
    <w:rsid w:val="00DF24E9"/>
    <w:rsid w:val="00DF3664"/>
    <w:rsid w:val="00E30791"/>
    <w:rsid w:val="00EA0F09"/>
    <w:rsid w:val="00F013B0"/>
    <w:rsid w:val="00F8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A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0329">
          <w:marLeft w:val="3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811">
          <w:marLeft w:val="4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410">
          <w:marLeft w:val="4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gladunova</cp:lastModifiedBy>
  <cp:revision>20</cp:revision>
  <cp:lastPrinted>2017-06-21T13:47:00Z</cp:lastPrinted>
  <dcterms:created xsi:type="dcterms:W3CDTF">2017-06-08T13:01:00Z</dcterms:created>
  <dcterms:modified xsi:type="dcterms:W3CDTF">2017-06-21T13:48:00Z</dcterms:modified>
</cp:coreProperties>
</file>