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56"/>
        <w:gridCol w:w="5783"/>
      </w:tblGrid>
      <w:tr w:rsidR="00313EED" w:rsidRPr="00905518" w:rsidTr="00313EED">
        <w:tc>
          <w:tcPr>
            <w:tcW w:w="2000" w:type="pct"/>
            <w:shd w:val="clear" w:color="auto" w:fill="auto"/>
            <w:hideMark/>
          </w:tcPr>
          <w:p w:rsidR="00313EED" w:rsidRPr="00905518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765"/>
            <w:bookmarkEnd w:id="0"/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shd w:val="clear" w:color="auto" w:fill="auto"/>
            <w:hideMark/>
          </w:tcPr>
          <w:p w:rsidR="00AD7FA5" w:rsidRPr="00905518" w:rsidRDefault="00AD7FA5" w:rsidP="00AD7FA5">
            <w:pPr>
              <w:spacing w:before="150" w:after="150" w:line="240" w:lineRule="auto"/>
              <w:ind w:left="195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Додаток 1</w:t>
            </w:r>
          </w:p>
          <w:p w:rsidR="00313EED" w:rsidRPr="00BE2802" w:rsidRDefault="00313EED" w:rsidP="00023F0C">
            <w:pPr>
              <w:spacing w:before="150" w:after="150" w:line="240" w:lineRule="auto"/>
              <w:ind w:left="19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9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наказом </w:t>
            </w:r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Херсонського </w:t>
            </w:r>
            <w:proofErr w:type="gramStart"/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окружного</w:t>
            </w:r>
            <w:proofErr w:type="gramEnd"/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  адміністративного суду</w:t>
            </w:r>
            <w:r w:rsidRPr="00905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від</w:t>
            </w:r>
            <w:proofErr w:type="spellEnd"/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3F0C"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11.03.2020 </w:t>
            </w:r>
            <w:r w:rsidRPr="00905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р. № </w:t>
            </w:r>
            <w:r w:rsidR="009F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05-10/</w:t>
            </w:r>
            <w:r w:rsidR="00BE280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</w:tbl>
    <w:p w:rsidR="00313EED" w:rsidRPr="00905518" w:rsidRDefault="00313EED" w:rsidP="006D3116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bookmarkStart w:id="1" w:name="n195"/>
      <w:bookmarkEnd w:id="1"/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УМОВИ</w:t>
      </w:r>
      <w:r w:rsidRPr="00905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проведення</w:t>
      </w:r>
      <w:proofErr w:type="spellEnd"/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конкурсу</w:t>
      </w:r>
    </w:p>
    <w:p w:rsidR="0070295E" w:rsidRPr="00905518" w:rsidRDefault="006D3116" w:rsidP="00F11093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 зайняття посади </w:t>
      </w:r>
      <w:r w:rsidR="00F11093"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державної служби категорії «В» –             </w:t>
      </w:r>
      <w:r w:rsidR="003819B7"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                          </w:t>
      </w:r>
      <w:r w:rsidR="00F11093"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="001A6027"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головного спеціаліста з інформаційних технологій відділу аналітично-статистичної роботи та інформаційних </w:t>
      </w:r>
      <w:r w:rsidR="00757BBE"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технологій</w:t>
      </w:r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</w:p>
    <w:p w:rsidR="006D3116" w:rsidRPr="00905518" w:rsidRDefault="006D3116" w:rsidP="00F11093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055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Херсонського окружного адміністративного суду</w:t>
      </w:r>
    </w:p>
    <w:p w:rsidR="006D3116" w:rsidRPr="00905518" w:rsidRDefault="006D3116" w:rsidP="006D3116">
      <w:pPr>
        <w:shd w:val="clear" w:color="auto" w:fill="FFFFFF"/>
        <w:spacing w:before="150" w:after="150" w:line="240" w:lineRule="auto"/>
        <w:ind w:left="448" w:right="448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"/>
        <w:gridCol w:w="3143"/>
        <w:gridCol w:w="5790"/>
      </w:tblGrid>
      <w:tr w:rsidR="00313EED" w:rsidRPr="00313EED" w:rsidTr="00B76361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766"/>
            <w:bookmarkEnd w:id="2"/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умови</w:t>
            </w:r>
            <w:proofErr w:type="spellEnd"/>
          </w:p>
        </w:tc>
      </w:tr>
      <w:tr w:rsidR="00313EED" w:rsidRPr="00794C83" w:rsidTr="00B76361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обов’язки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1.</w:t>
            </w:r>
            <w:r w:rsidR="0070295E" w:rsidRPr="006B4096">
              <w:rPr>
                <w:sz w:val="24"/>
                <w:lang w:val="uk-UA"/>
              </w:rPr>
              <w:t xml:space="preserve"> </w:t>
            </w:r>
            <w:r w:rsidRPr="006B4096">
              <w:rPr>
                <w:sz w:val="24"/>
                <w:lang w:val="uk-UA"/>
              </w:rPr>
              <w:t>Організовує впровадження в роботі суду комп'ютерних технологій: встановлення комп'ютерного обладнання, комплексів технічної фіксації судового процесу, здійснює супроводження автоматизованої системи документообігу суду, створення локальної комп'ютерної мережі тощо, та забезпечує здійснення відповідного моніторингу.</w:t>
            </w:r>
          </w:p>
          <w:p w:rsidR="00477A7D" w:rsidRPr="006B4096" w:rsidRDefault="00346C5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 xml:space="preserve">2. </w:t>
            </w:r>
            <w:r w:rsidR="00477A7D" w:rsidRPr="006B4096">
              <w:rPr>
                <w:sz w:val="24"/>
                <w:lang w:val="uk-UA"/>
              </w:rPr>
              <w:t>Забезпечує адміністрування автоматизованих робочих місць суддів, працівників апарату суду.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3. Забезпечує обслуговування комп'ютерної техніки, периферійного обладнання та оргтехніки, що експлуатуються в суді.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4. Організовує проведення робіт щодо інсталяції програмного забезпечення.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5. Здійснює обслуговування та моніторинг працездатності програмного забезпечення та мережевого обладнання.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6.</w:t>
            </w:r>
            <w:r w:rsidR="0070295E" w:rsidRPr="006B4096">
              <w:rPr>
                <w:sz w:val="24"/>
                <w:lang w:val="uk-UA"/>
              </w:rPr>
              <w:t xml:space="preserve"> </w:t>
            </w:r>
            <w:r w:rsidRPr="006B4096">
              <w:rPr>
                <w:sz w:val="24"/>
                <w:lang w:val="uk-UA"/>
              </w:rPr>
              <w:t xml:space="preserve">Здійснює інструктаж з </w:t>
            </w:r>
            <w:proofErr w:type="spellStart"/>
            <w:r w:rsidRPr="006B4096">
              <w:rPr>
                <w:sz w:val="24"/>
              </w:rPr>
              <w:t>новопризначеними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працівниками</w:t>
            </w:r>
            <w:proofErr w:type="spellEnd"/>
            <w:r w:rsidRPr="006B4096">
              <w:rPr>
                <w:sz w:val="24"/>
              </w:rPr>
              <w:t xml:space="preserve"> суду по </w:t>
            </w:r>
            <w:proofErr w:type="spellStart"/>
            <w:r w:rsidRPr="006B4096">
              <w:rPr>
                <w:sz w:val="24"/>
              </w:rPr>
              <w:t>отриманню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загальних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навичок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з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користування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автоматизованою</w:t>
            </w:r>
            <w:proofErr w:type="spellEnd"/>
            <w:r w:rsidRPr="006B4096">
              <w:rPr>
                <w:sz w:val="24"/>
              </w:rPr>
              <w:t xml:space="preserve"> системою </w:t>
            </w:r>
            <w:proofErr w:type="spellStart"/>
            <w:r w:rsidRPr="006B4096">
              <w:rPr>
                <w:sz w:val="24"/>
              </w:rPr>
              <w:t>документообігу</w:t>
            </w:r>
            <w:proofErr w:type="spellEnd"/>
            <w:r w:rsidRPr="006B4096">
              <w:rPr>
                <w:sz w:val="24"/>
              </w:rPr>
              <w:t xml:space="preserve"> суду та </w:t>
            </w:r>
            <w:proofErr w:type="spellStart"/>
            <w:r w:rsidRPr="006B4096">
              <w:rPr>
                <w:sz w:val="24"/>
              </w:rPr>
              <w:t>надає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консультативну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допомогу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суддям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і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працівникам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апарату</w:t>
            </w:r>
            <w:proofErr w:type="spellEnd"/>
            <w:r w:rsidRPr="006B4096">
              <w:rPr>
                <w:sz w:val="24"/>
              </w:rPr>
              <w:t xml:space="preserve"> суду, </w:t>
            </w:r>
            <w:proofErr w:type="spellStart"/>
            <w:r w:rsidRPr="006B4096">
              <w:rPr>
                <w:sz w:val="24"/>
              </w:rPr>
              <w:t>з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питань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роботи</w:t>
            </w:r>
            <w:proofErr w:type="spellEnd"/>
            <w:r w:rsidRPr="006B4096">
              <w:rPr>
                <w:sz w:val="24"/>
              </w:rPr>
              <w:t xml:space="preserve"> та </w:t>
            </w:r>
            <w:proofErr w:type="spellStart"/>
            <w:r w:rsidRPr="006B4096">
              <w:rPr>
                <w:sz w:val="24"/>
              </w:rPr>
              <w:t>використання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комп’ютерного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обладнання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і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програмного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забезпечення</w:t>
            </w:r>
            <w:proofErr w:type="spellEnd"/>
            <w:r w:rsidRPr="006B4096">
              <w:rPr>
                <w:sz w:val="24"/>
              </w:rPr>
              <w:t>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7. Забезпечує адміністрування контролера домену та серверів комп'ютерної мережі.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8. Забезпечує доступ користувачів до внутрішніх інформаційних ресурсів.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9. Здійснює моніторинг дотримання технології експлуатації програмного забезпечення та використання антивірусного захисту локальної комп'ютерної мережі.</w:t>
            </w:r>
          </w:p>
          <w:p w:rsidR="00477A7D" w:rsidRPr="006B4096" w:rsidRDefault="00477A7D" w:rsidP="006B4096">
            <w:pPr>
              <w:pStyle w:val="a5"/>
              <w:ind w:firstLine="256"/>
              <w:jc w:val="both"/>
              <w:rPr>
                <w:sz w:val="24"/>
              </w:rPr>
            </w:pPr>
            <w:r w:rsidRPr="006B4096">
              <w:rPr>
                <w:sz w:val="24"/>
                <w:lang w:val="uk-UA"/>
              </w:rPr>
              <w:t xml:space="preserve">10. </w:t>
            </w:r>
            <w:r w:rsidRPr="006B4096">
              <w:rPr>
                <w:sz w:val="24"/>
              </w:rPr>
              <w:t xml:space="preserve">Проводить </w:t>
            </w:r>
            <w:proofErr w:type="spellStart"/>
            <w:r w:rsidRPr="006B4096">
              <w:rPr>
                <w:sz w:val="24"/>
              </w:rPr>
              <w:t>аналіз</w:t>
            </w:r>
            <w:proofErr w:type="spellEnd"/>
            <w:r w:rsidRPr="006B4096">
              <w:rPr>
                <w:sz w:val="24"/>
              </w:rPr>
              <w:t xml:space="preserve"> стану </w:t>
            </w:r>
            <w:proofErr w:type="spellStart"/>
            <w:r w:rsidRPr="006B4096">
              <w:rPr>
                <w:sz w:val="24"/>
              </w:rPr>
              <w:t>інформаційного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забезпечення</w:t>
            </w:r>
            <w:proofErr w:type="spellEnd"/>
            <w:r w:rsidRPr="006B4096">
              <w:rPr>
                <w:sz w:val="24"/>
              </w:rPr>
              <w:t xml:space="preserve"> суду та вносить </w:t>
            </w:r>
            <w:proofErr w:type="spellStart"/>
            <w:r w:rsidRPr="006B4096">
              <w:rPr>
                <w:sz w:val="24"/>
              </w:rPr>
              <w:t>пропозиції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щодо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вдосконалення</w:t>
            </w:r>
            <w:proofErr w:type="spellEnd"/>
            <w:r w:rsidRPr="006B4096">
              <w:rPr>
                <w:sz w:val="24"/>
              </w:rPr>
              <w:t xml:space="preserve"> форм </w:t>
            </w:r>
            <w:proofErr w:type="spellStart"/>
            <w:r w:rsidRPr="006B4096">
              <w:rPr>
                <w:sz w:val="24"/>
              </w:rPr>
              <w:t>і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методів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роботи</w:t>
            </w:r>
            <w:proofErr w:type="spellEnd"/>
            <w:r w:rsidRPr="006B4096">
              <w:rPr>
                <w:sz w:val="24"/>
              </w:rPr>
              <w:t xml:space="preserve"> суду в </w:t>
            </w:r>
            <w:proofErr w:type="spellStart"/>
            <w:r w:rsidRPr="006B4096">
              <w:rPr>
                <w:sz w:val="24"/>
              </w:rPr>
              <w:t>частині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інформаційного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забезпечення</w:t>
            </w:r>
            <w:proofErr w:type="spellEnd"/>
            <w:r w:rsidRPr="006B4096">
              <w:rPr>
                <w:sz w:val="24"/>
              </w:rPr>
              <w:t xml:space="preserve"> </w:t>
            </w:r>
            <w:proofErr w:type="spellStart"/>
            <w:r w:rsidRPr="006B4096">
              <w:rPr>
                <w:sz w:val="24"/>
              </w:rPr>
              <w:t>діяльності</w:t>
            </w:r>
            <w:proofErr w:type="spellEnd"/>
            <w:r w:rsidRPr="006B4096">
              <w:rPr>
                <w:sz w:val="24"/>
              </w:rPr>
              <w:t xml:space="preserve"> суду.</w:t>
            </w:r>
          </w:p>
          <w:p w:rsidR="00477A7D" w:rsidRPr="006B4096" w:rsidRDefault="003C6DBE" w:rsidP="006B4096">
            <w:pPr>
              <w:pStyle w:val="a5"/>
              <w:ind w:firstLine="256"/>
              <w:jc w:val="both"/>
              <w:rPr>
                <w:sz w:val="24"/>
              </w:rPr>
            </w:pPr>
            <w:r w:rsidRPr="006B4096">
              <w:rPr>
                <w:sz w:val="24"/>
                <w:lang w:val="uk-UA"/>
              </w:rPr>
              <w:t>11</w:t>
            </w:r>
            <w:r w:rsidR="00477A7D" w:rsidRPr="006B4096">
              <w:rPr>
                <w:sz w:val="24"/>
                <w:lang w:val="uk-UA"/>
              </w:rPr>
              <w:t xml:space="preserve">. </w:t>
            </w:r>
            <w:proofErr w:type="spellStart"/>
            <w:r w:rsidR="00477A7D" w:rsidRPr="006B4096">
              <w:rPr>
                <w:sz w:val="24"/>
              </w:rPr>
              <w:t>Здійснює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технічне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забезпечення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функціонування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засобів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електронного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зв’язку</w:t>
            </w:r>
            <w:proofErr w:type="spellEnd"/>
            <w:r w:rsidR="00477A7D" w:rsidRPr="006B4096">
              <w:rPr>
                <w:sz w:val="24"/>
              </w:rPr>
              <w:t>.</w:t>
            </w:r>
          </w:p>
          <w:p w:rsidR="00477A7D" w:rsidRPr="006B4096" w:rsidRDefault="003C6DBE" w:rsidP="006B4096">
            <w:pPr>
              <w:pStyle w:val="a5"/>
              <w:ind w:firstLine="256"/>
              <w:jc w:val="both"/>
              <w:rPr>
                <w:sz w:val="24"/>
              </w:rPr>
            </w:pPr>
            <w:r w:rsidRPr="006B4096">
              <w:rPr>
                <w:sz w:val="24"/>
                <w:lang w:val="uk-UA"/>
              </w:rPr>
              <w:lastRenderedPageBreak/>
              <w:t>12</w:t>
            </w:r>
            <w:r w:rsidR="00477A7D" w:rsidRPr="006B4096">
              <w:rPr>
                <w:sz w:val="24"/>
                <w:lang w:val="uk-UA"/>
              </w:rPr>
              <w:t xml:space="preserve">. </w:t>
            </w:r>
            <w:proofErr w:type="spellStart"/>
            <w:r w:rsidR="00477A7D" w:rsidRPr="006B4096">
              <w:rPr>
                <w:sz w:val="24"/>
              </w:rPr>
              <w:t>Несе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відповідальність</w:t>
            </w:r>
            <w:proofErr w:type="spellEnd"/>
            <w:r w:rsidR="00477A7D" w:rsidRPr="006B4096">
              <w:rPr>
                <w:sz w:val="24"/>
              </w:rPr>
              <w:t xml:space="preserve"> за </w:t>
            </w:r>
            <w:proofErr w:type="spellStart"/>
            <w:r w:rsidR="00477A7D" w:rsidRPr="006B4096">
              <w:rPr>
                <w:sz w:val="24"/>
              </w:rPr>
              <w:t>функціонування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офіційних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скриньок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електронної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пошти</w:t>
            </w:r>
            <w:proofErr w:type="spellEnd"/>
            <w:r w:rsidR="00477A7D" w:rsidRPr="006B4096">
              <w:rPr>
                <w:sz w:val="24"/>
              </w:rPr>
              <w:t xml:space="preserve">, </w:t>
            </w:r>
            <w:proofErr w:type="spellStart"/>
            <w:r w:rsidR="00477A7D" w:rsidRPr="006B4096">
              <w:rPr>
                <w:sz w:val="24"/>
              </w:rPr>
              <w:t>створених</w:t>
            </w:r>
            <w:proofErr w:type="spellEnd"/>
            <w:r w:rsidR="00477A7D" w:rsidRPr="006B4096">
              <w:rPr>
                <w:sz w:val="24"/>
              </w:rPr>
              <w:t xml:space="preserve"> для </w:t>
            </w:r>
            <w:proofErr w:type="spellStart"/>
            <w:r w:rsidR="00477A7D" w:rsidRPr="006B4096">
              <w:rPr>
                <w:sz w:val="24"/>
              </w:rPr>
              <w:t>обміну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офіційною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інформацією</w:t>
            </w:r>
            <w:proofErr w:type="spellEnd"/>
            <w:r w:rsidR="00477A7D" w:rsidRPr="006B4096">
              <w:rPr>
                <w:sz w:val="24"/>
              </w:rPr>
              <w:t xml:space="preserve">, </w:t>
            </w:r>
            <w:proofErr w:type="spellStart"/>
            <w:r w:rsidR="00477A7D" w:rsidRPr="006B4096">
              <w:rPr>
                <w:sz w:val="24"/>
              </w:rPr>
              <w:t>затверджених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розпорядженням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голови</w:t>
            </w:r>
            <w:proofErr w:type="spellEnd"/>
            <w:r w:rsidR="00477A7D" w:rsidRPr="006B4096">
              <w:rPr>
                <w:sz w:val="24"/>
              </w:rPr>
              <w:t xml:space="preserve"> суду. </w:t>
            </w:r>
          </w:p>
          <w:p w:rsidR="00477A7D" w:rsidRPr="006B4096" w:rsidRDefault="003C6DBE" w:rsidP="006B4096">
            <w:pPr>
              <w:pStyle w:val="a5"/>
              <w:ind w:firstLine="256"/>
              <w:jc w:val="both"/>
              <w:rPr>
                <w:sz w:val="24"/>
                <w:lang w:val="uk-UA"/>
              </w:rPr>
            </w:pPr>
            <w:r w:rsidRPr="006B4096">
              <w:rPr>
                <w:sz w:val="24"/>
                <w:lang w:val="uk-UA"/>
              </w:rPr>
              <w:t>13</w:t>
            </w:r>
            <w:r w:rsidR="00477A7D" w:rsidRPr="006B4096">
              <w:rPr>
                <w:sz w:val="24"/>
                <w:lang w:val="uk-UA"/>
              </w:rPr>
              <w:t xml:space="preserve">. </w:t>
            </w:r>
            <w:proofErr w:type="spellStart"/>
            <w:r w:rsidR="00477A7D" w:rsidRPr="006B4096">
              <w:rPr>
                <w:sz w:val="24"/>
              </w:rPr>
              <w:t>Здійснює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допомогу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щодо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використання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комп’ютерних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програм</w:t>
            </w:r>
            <w:proofErr w:type="spellEnd"/>
            <w:r w:rsidR="00477A7D" w:rsidRPr="006B4096">
              <w:rPr>
                <w:sz w:val="24"/>
              </w:rPr>
              <w:t xml:space="preserve">, </w:t>
            </w:r>
            <w:proofErr w:type="spellStart"/>
            <w:r w:rsidR="00477A7D" w:rsidRPr="006B4096">
              <w:rPr>
                <w:sz w:val="24"/>
              </w:rPr>
              <w:t>що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використовуються</w:t>
            </w:r>
            <w:proofErr w:type="spellEnd"/>
            <w:r w:rsidR="00477A7D" w:rsidRPr="006B4096">
              <w:rPr>
                <w:sz w:val="24"/>
              </w:rPr>
              <w:t xml:space="preserve"> в </w:t>
            </w:r>
            <w:proofErr w:type="spellStart"/>
            <w:r w:rsidR="00477A7D" w:rsidRPr="006B4096">
              <w:rPr>
                <w:sz w:val="24"/>
              </w:rPr>
              <w:t>діяльності</w:t>
            </w:r>
            <w:proofErr w:type="spellEnd"/>
            <w:r w:rsidR="00477A7D" w:rsidRPr="006B4096">
              <w:rPr>
                <w:sz w:val="24"/>
              </w:rPr>
              <w:t xml:space="preserve"> суду. </w:t>
            </w:r>
          </w:p>
          <w:p w:rsidR="00477A7D" w:rsidRPr="006B4096" w:rsidRDefault="003C6DBE" w:rsidP="006B4096">
            <w:pPr>
              <w:pStyle w:val="a5"/>
              <w:ind w:firstLine="256"/>
              <w:jc w:val="both"/>
              <w:rPr>
                <w:sz w:val="24"/>
              </w:rPr>
            </w:pPr>
            <w:r w:rsidRPr="006B4096">
              <w:rPr>
                <w:sz w:val="24"/>
                <w:lang w:val="uk-UA"/>
              </w:rPr>
              <w:t>14</w:t>
            </w:r>
            <w:r w:rsidR="00477A7D" w:rsidRPr="006B4096">
              <w:rPr>
                <w:sz w:val="24"/>
                <w:lang w:val="uk-UA"/>
              </w:rPr>
              <w:t xml:space="preserve">. </w:t>
            </w:r>
            <w:proofErr w:type="spellStart"/>
            <w:r w:rsidR="00477A7D" w:rsidRPr="006B4096">
              <w:rPr>
                <w:sz w:val="24"/>
              </w:rPr>
              <w:t>Здійснює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адміністрування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веб-сайту</w:t>
            </w:r>
            <w:proofErr w:type="spellEnd"/>
            <w:r w:rsidR="00477A7D" w:rsidRPr="006B4096">
              <w:rPr>
                <w:sz w:val="24"/>
              </w:rPr>
              <w:t xml:space="preserve"> суду на </w:t>
            </w:r>
            <w:proofErr w:type="spellStart"/>
            <w:r w:rsidR="00477A7D" w:rsidRPr="006B4096">
              <w:rPr>
                <w:sz w:val="24"/>
              </w:rPr>
              <w:t>офіційному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веб-порталі</w:t>
            </w:r>
            <w:proofErr w:type="spellEnd"/>
            <w:r w:rsidR="00477A7D" w:rsidRPr="006B4096">
              <w:rPr>
                <w:sz w:val="24"/>
              </w:rPr>
              <w:t xml:space="preserve"> «</w:t>
            </w:r>
            <w:proofErr w:type="spellStart"/>
            <w:r w:rsidR="00477A7D" w:rsidRPr="006B4096">
              <w:rPr>
                <w:sz w:val="24"/>
              </w:rPr>
              <w:t>Судова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влада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України</w:t>
            </w:r>
            <w:proofErr w:type="spellEnd"/>
            <w:r w:rsidR="00477A7D" w:rsidRPr="006B4096">
              <w:rPr>
                <w:sz w:val="24"/>
              </w:rPr>
              <w:t>».</w:t>
            </w:r>
          </w:p>
          <w:p w:rsidR="00313EED" w:rsidRPr="006B4096" w:rsidRDefault="0070295E" w:rsidP="006B4096">
            <w:pPr>
              <w:pStyle w:val="a5"/>
              <w:ind w:firstLine="256"/>
              <w:jc w:val="both"/>
              <w:rPr>
                <w:color w:val="FF0000"/>
                <w:sz w:val="24"/>
              </w:rPr>
            </w:pPr>
            <w:r w:rsidRPr="006B4096">
              <w:rPr>
                <w:sz w:val="24"/>
                <w:lang w:val="uk-UA"/>
              </w:rPr>
              <w:t xml:space="preserve">15. </w:t>
            </w:r>
            <w:proofErr w:type="spellStart"/>
            <w:r w:rsidR="00477A7D" w:rsidRPr="006B4096">
              <w:rPr>
                <w:sz w:val="24"/>
              </w:rPr>
              <w:t>Виконує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інші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завдання</w:t>
            </w:r>
            <w:proofErr w:type="spellEnd"/>
            <w:r w:rsidR="00477A7D" w:rsidRPr="006B4096">
              <w:rPr>
                <w:sz w:val="24"/>
              </w:rPr>
              <w:t xml:space="preserve"> за </w:t>
            </w:r>
            <w:proofErr w:type="spellStart"/>
            <w:r w:rsidR="00477A7D" w:rsidRPr="006B4096">
              <w:rPr>
                <w:sz w:val="24"/>
              </w:rPr>
              <w:t>дорученням</w:t>
            </w:r>
            <w:proofErr w:type="spellEnd"/>
            <w:r w:rsidR="00477A7D" w:rsidRPr="006B4096">
              <w:rPr>
                <w:sz w:val="24"/>
              </w:rPr>
              <w:t xml:space="preserve"> </w:t>
            </w:r>
            <w:proofErr w:type="spellStart"/>
            <w:r w:rsidR="00477A7D" w:rsidRPr="006B4096">
              <w:rPr>
                <w:sz w:val="24"/>
              </w:rPr>
              <w:t>керівництва</w:t>
            </w:r>
            <w:proofErr w:type="spellEnd"/>
            <w:r w:rsidR="00477A7D" w:rsidRPr="006B4096">
              <w:rPr>
                <w:sz w:val="24"/>
                <w:lang w:val="uk-UA"/>
              </w:rPr>
              <w:t>.</w:t>
            </w:r>
          </w:p>
        </w:tc>
      </w:tr>
      <w:tr w:rsidR="00313EED" w:rsidRPr="00313EED" w:rsidTr="00B76361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Умови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оплати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477A7D" w:rsidP="00794C83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Посадовий оклад –</w:t>
            </w:r>
            <w:r w:rsidR="000241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02415D" w:rsidRPr="000241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5510</w:t>
            </w:r>
            <w:r w:rsidR="000241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грн., надбавки, доплати та премії відповідно до ст. 52 Закону України «Про державну службу»</w:t>
            </w:r>
          </w:p>
        </w:tc>
      </w:tr>
      <w:tr w:rsidR="00313EED" w:rsidRPr="00313EED" w:rsidTr="00477A7D">
        <w:trPr>
          <w:trHeight w:val="1212"/>
        </w:trPr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строковість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безстроковість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посаду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B27249" w:rsidRPr="00B27249" w:rsidRDefault="00862DD7" w:rsidP="00477A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Безстроково</w:t>
            </w:r>
          </w:p>
          <w:p w:rsidR="00313EED" w:rsidRPr="00313EED" w:rsidRDefault="00313EED" w:rsidP="00477A7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13EED" w:rsidRPr="00313EED" w:rsidTr="00B76361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необхідної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та строк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її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подання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77A7D" w:rsidRDefault="00340497" w:rsidP="00477A7D">
            <w:pPr>
              <w:spacing w:before="150" w:after="15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="00477A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Відповідно до п. 19 Порядку проведення конкурсу на зайняття посад державної служби, затвердженого постановою Кабінету Міністрів України від 25.03.2016 № 246 (із змінами) (далі – Порядок), особа, яка бажає взяти участь в конкурсі, подає конкурсній комісії через Єдиний портал вакансій державної служби таку інформацію:</w:t>
            </w:r>
          </w:p>
          <w:p w:rsidR="00477A7D" w:rsidRPr="006339D7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заяву</w:t>
            </w:r>
            <w:proofErr w:type="spellEnd"/>
            <w:r>
              <w:rPr>
                <w:color w:val="000000"/>
              </w:rPr>
              <w:t xml:space="preserve"> про участь </w:t>
            </w:r>
            <w:proofErr w:type="gramStart"/>
            <w:r>
              <w:rPr>
                <w:color w:val="000000"/>
              </w:rPr>
              <w:t>у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конкурс</w:t>
            </w:r>
            <w:proofErr w:type="gramEnd"/>
            <w:r>
              <w:rPr>
                <w:color w:val="000000"/>
              </w:rPr>
              <w:t>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мотивів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зайняття</w:t>
            </w:r>
            <w:proofErr w:type="spellEnd"/>
            <w:r>
              <w:rPr>
                <w:color w:val="000000"/>
              </w:rPr>
              <w:t xml:space="preserve"> посади за формою </w:t>
            </w:r>
            <w:proofErr w:type="spellStart"/>
            <w:r>
              <w:rPr>
                <w:color w:val="000000"/>
              </w:rPr>
              <w:t>згі</w:t>
            </w:r>
            <w:proofErr w:type="spellEnd"/>
            <w:r>
              <w:rPr>
                <w:color w:val="000000"/>
                <w:lang w:val="uk-UA"/>
              </w:rPr>
              <w:t xml:space="preserve">дно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додатком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 xml:space="preserve">2 Порядку; 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3" w:name="n1171"/>
            <w:bookmarkEnd w:id="3"/>
            <w:r>
              <w:rPr>
                <w:color w:val="000000"/>
              </w:rPr>
              <w:t xml:space="preserve">2) резюме за формою </w:t>
            </w:r>
            <w:proofErr w:type="spellStart"/>
            <w:r>
              <w:rPr>
                <w:color w:val="000000"/>
              </w:rPr>
              <w:t>згідно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додатком</w:t>
            </w:r>
            <w:proofErr w:type="spellEnd"/>
            <w:r>
              <w:rPr>
                <w:color w:val="000000"/>
                <w:lang w:val="uk-UA"/>
              </w:rPr>
              <w:t xml:space="preserve"> 2</w:t>
            </w:r>
            <w:r>
              <w:rPr>
                <w:color w:val="000000"/>
                <w:vertAlign w:val="superscript"/>
                <w:lang w:val="uk-UA"/>
              </w:rPr>
              <w:t xml:space="preserve">1 </w:t>
            </w:r>
            <w:r w:rsidRPr="006339D7">
              <w:rPr>
                <w:color w:val="000000"/>
                <w:lang w:val="uk-UA"/>
              </w:rPr>
              <w:t>Порядку</w:t>
            </w:r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якому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обов’язково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зазначається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>: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4" w:name="n1172"/>
            <w:bookmarkEnd w:id="4"/>
            <w:r>
              <w:rPr>
                <w:color w:val="000000"/>
                <w:lang w:val="uk-UA"/>
              </w:rPr>
              <w:t xml:space="preserve">-   </w:t>
            </w:r>
            <w:proofErr w:type="spellStart"/>
            <w:r>
              <w:rPr>
                <w:color w:val="000000"/>
              </w:rPr>
              <w:t>прізвище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ім’я</w:t>
            </w:r>
            <w:proofErr w:type="spellEnd"/>
            <w:r>
              <w:rPr>
                <w:color w:val="000000"/>
              </w:rPr>
              <w:t xml:space="preserve">, по </w:t>
            </w:r>
            <w:proofErr w:type="spellStart"/>
            <w:r>
              <w:rPr>
                <w:color w:val="000000"/>
              </w:rPr>
              <w:t>батькові</w:t>
            </w:r>
            <w:proofErr w:type="spellEnd"/>
            <w:r>
              <w:rPr>
                <w:color w:val="000000"/>
              </w:rPr>
              <w:t xml:space="preserve"> кандидата;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5" w:name="n1173"/>
            <w:bookmarkEnd w:id="5"/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документа,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посвідчує</w:t>
            </w:r>
            <w:proofErr w:type="spellEnd"/>
            <w:r>
              <w:rPr>
                <w:color w:val="000000"/>
              </w:rPr>
              <w:t xml:space="preserve"> особу та </w:t>
            </w:r>
            <w:proofErr w:type="spellStart"/>
            <w:r>
              <w:rPr>
                <w:color w:val="000000"/>
              </w:rPr>
              <w:t>підтверджує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громадянство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>;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6" w:name="n1174"/>
            <w:bookmarkEnd w:id="6"/>
            <w:r>
              <w:rPr>
                <w:color w:val="000000"/>
                <w:lang w:val="uk-UA"/>
              </w:rPr>
              <w:t xml:space="preserve">-  </w:t>
            </w:r>
            <w:proofErr w:type="spellStart"/>
            <w:r>
              <w:rPr>
                <w:color w:val="000000"/>
              </w:rPr>
              <w:t>підтвердження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наявності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ступеня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вищої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освіти</w:t>
            </w:r>
            <w:proofErr w:type="spellEnd"/>
            <w:r>
              <w:rPr>
                <w:color w:val="000000"/>
              </w:rPr>
              <w:t>;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7" w:name="n1175"/>
            <w:bookmarkEnd w:id="7"/>
            <w:r>
              <w:rPr>
                <w:color w:val="000000"/>
                <w:lang w:val="uk-UA"/>
              </w:rPr>
              <w:t xml:space="preserve">- </w:t>
            </w:r>
            <w:proofErr w:type="spellStart"/>
            <w:r>
              <w:rPr>
                <w:color w:val="000000"/>
              </w:rPr>
              <w:t>підтвердження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рівня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вільного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володіння</w:t>
            </w:r>
            <w:proofErr w:type="spellEnd"/>
            <w:r>
              <w:rPr>
                <w:color w:val="000000"/>
              </w:rPr>
              <w:t xml:space="preserve"> державною </w:t>
            </w:r>
            <w:proofErr w:type="spellStart"/>
            <w:r>
              <w:rPr>
                <w:color w:val="000000"/>
              </w:rPr>
              <w:t>мовою</w:t>
            </w:r>
            <w:proofErr w:type="spellEnd"/>
            <w:r>
              <w:rPr>
                <w:color w:val="000000"/>
              </w:rPr>
              <w:t>;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contextualSpacing/>
              <w:jc w:val="both"/>
              <w:rPr>
                <w:color w:val="000000"/>
              </w:rPr>
            </w:pPr>
            <w:bookmarkStart w:id="8" w:name="n1176"/>
            <w:bookmarkEnd w:id="8"/>
            <w:r>
              <w:rPr>
                <w:color w:val="000000"/>
                <w:lang w:val="uk-UA"/>
              </w:rPr>
              <w:t xml:space="preserve">-  </w:t>
            </w:r>
            <w:proofErr w:type="spellStart"/>
            <w:r>
              <w:rPr>
                <w:color w:val="000000"/>
              </w:rPr>
              <w:t>відомості</w:t>
            </w:r>
            <w:proofErr w:type="spellEnd"/>
            <w:r>
              <w:rPr>
                <w:color w:val="000000"/>
              </w:rPr>
              <w:t xml:space="preserve"> про стаж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, стаж </w:t>
            </w:r>
            <w:proofErr w:type="spellStart"/>
            <w:r>
              <w:rPr>
                <w:color w:val="000000"/>
              </w:rPr>
              <w:t>державної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служби</w:t>
            </w:r>
            <w:proofErr w:type="spellEnd"/>
            <w:r>
              <w:rPr>
                <w:color w:val="000000"/>
              </w:rPr>
              <w:t xml:space="preserve"> (за </w:t>
            </w:r>
            <w:proofErr w:type="spellStart"/>
            <w:r>
              <w:rPr>
                <w:color w:val="000000"/>
              </w:rPr>
              <w:t>наявності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досвід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відповідних</w:t>
            </w:r>
            <w:proofErr w:type="spellEnd"/>
            <w:r>
              <w:rPr>
                <w:color w:val="000000"/>
              </w:rPr>
              <w:t xml:space="preserve"> посадах;</w:t>
            </w:r>
          </w:p>
          <w:p w:rsidR="00477A7D" w:rsidRPr="00EC5798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48"/>
              <w:contextualSpacing/>
              <w:jc w:val="both"/>
              <w:rPr>
                <w:color w:val="000000"/>
                <w:lang w:val="uk-UA"/>
              </w:rPr>
            </w:pPr>
            <w:bookmarkStart w:id="9" w:name="n1177"/>
            <w:bookmarkEnd w:id="9"/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заяву</w:t>
            </w:r>
            <w:proofErr w:type="spellEnd"/>
            <w:r>
              <w:rPr>
                <w:color w:val="000000"/>
              </w:rPr>
              <w:t xml:space="preserve">, в </w:t>
            </w:r>
            <w:proofErr w:type="spellStart"/>
            <w:r>
              <w:rPr>
                <w:color w:val="000000"/>
              </w:rPr>
              <w:t>якій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повідомляє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неї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застосовуються</w:t>
            </w:r>
            <w:proofErr w:type="spellEnd"/>
            <w:r>
              <w:rPr>
                <w:color w:val="000000"/>
              </w:rPr>
              <w:t xml:space="preserve"> заборони, </w:t>
            </w:r>
            <w:proofErr w:type="spellStart"/>
            <w:r>
              <w:rPr>
                <w:color w:val="000000"/>
              </w:rPr>
              <w:t>визначені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частиною</w:t>
            </w:r>
            <w:proofErr w:type="spellEnd"/>
            <w:r>
              <w:rPr>
                <w:color w:val="000000"/>
              </w:rPr>
              <w:t> </w:t>
            </w:r>
            <w:proofErr w:type="spellStart"/>
            <w:r w:rsidR="00ED3FE0">
              <w:fldChar w:fldCharType="begin"/>
            </w:r>
            <w:r w:rsidR="00ED3FE0">
              <w:instrText>HYPERLINK "https://zakon.rada.gov.ua/laws/show/1682-18" \l "n13" \t "_blank"</w:instrText>
            </w:r>
            <w:r w:rsidR="00ED3FE0">
              <w:fldChar w:fldCharType="separate"/>
            </w:r>
            <w:r w:rsidRPr="006339D7">
              <w:rPr>
                <w:rStyle w:val="a3"/>
                <w:color w:val="auto"/>
                <w:u w:val="none"/>
              </w:rPr>
              <w:t>третьою</w:t>
            </w:r>
            <w:proofErr w:type="spellEnd"/>
            <w:r w:rsidR="00ED3FE0">
              <w:fldChar w:fldCharType="end"/>
            </w:r>
            <w:r w:rsidRPr="006339D7">
              <w:rPr>
                <w:color w:val="000000"/>
              </w:rPr>
              <w:t> </w:t>
            </w:r>
            <w:r>
              <w:rPr>
                <w:color w:val="000000"/>
                <w:u w:val="single"/>
                <w:lang w:val="uk-UA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> </w:t>
            </w:r>
            <w:hyperlink r:id="rId7" w:anchor="n14" w:tgtFrame="_blank" w:history="1">
              <w:r w:rsidRPr="006339D7">
                <w:rPr>
                  <w:rStyle w:val="a3"/>
                  <w:color w:val="auto"/>
                  <w:u w:val="none"/>
                </w:rPr>
                <w:t>четвертою</w:t>
              </w:r>
            </w:hyperlink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статті</w:t>
            </w:r>
            <w:proofErr w:type="spellEnd"/>
            <w:r>
              <w:rPr>
                <w:color w:val="000000"/>
              </w:rPr>
              <w:t xml:space="preserve"> 1 Закону </w:t>
            </w:r>
            <w:proofErr w:type="spellStart"/>
            <w:r>
              <w:rPr>
                <w:color w:val="000000"/>
              </w:rPr>
              <w:t>України</w:t>
            </w:r>
            <w:proofErr w:type="spellEnd"/>
            <w:r>
              <w:rPr>
                <w:color w:val="000000"/>
              </w:rPr>
              <w:t xml:space="preserve"> “Про </w:t>
            </w:r>
            <w:proofErr w:type="spellStart"/>
            <w:r>
              <w:rPr>
                <w:color w:val="000000"/>
              </w:rPr>
              <w:t>очищення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влади</w:t>
            </w:r>
            <w:proofErr w:type="spellEnd"/>
            <w:r>
              <w:rPr>
                <w:color w:val="000000"/>
              </w:rPr>
              <w:t xml:space="preserve">”, та </w:t>
            </w:r>
            <w:proofErr w:type="spellStart"/>
            <w:r>
              <w:rPr>
                <w:color w:val="000000"/>
              </w:rPr>
              <w:t>надає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проходження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перевірки</w:t>
            </w:r>
            <w:proofErr w:type="spellEnd"/>
            <w:r>
              <w:rPr>
                <w:color w:val="000000"/>
              </w:rPr>
              <w:t xml:space="preserve"> та на </w:t>
            </w:r>
            <w:proofErr w:type="spellStart"/>
            <w:r>
              <w:rPr>
                <w:color w:val="000000"/>
              </w:rPr>
              <w:t>оприлюднення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відомостей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стосовно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 w:rsidR="00EC5798">
              <w:rPr>
                <w:color w:val="000000"/>
              </w:rPr>
              <w:t>зазначеного</w:t>
            </w:r>
            <w:proofErr w:type="spellEnd"/>
            <w:r w:rsidR="00EC5798">
              <w:rPr>
                <w:color w:val="000000"/>
              </w:rPr>
              <w:t xml:space="preserve"> Закону</w:t>
            </w:r>
            <w:r w:rsidR="00EC5798">
              <w:rPr>
                <w:color w:val="000000"/>
                <w:lang w:val="uk-UA"/>
              </w:rPr>
              <w:t>.</w:t>
            </w:r>
          </w:p>
          <w:p w:rsidR="00477A7D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48"/>
              <w:contextualSpacing/>
              <w:jc w:val="both"/>
              <w:rPr>
                <w:color w:val="000000"/>
              </w:rPr>
            </w:pPr>
            <w:bookmarkStart w:id="10" w:name="n1178"/>
            <w:bookmarkStart w:id="11" w:name="n1180"/>
            <w:bookmarkStart w:id="12" w:name="n1181"/>
            <w:bookmarkEnd w:id="10"/>
            <w:bookmarkEnd w:id="11"/>
            <w:bookmarkEnd w:id="12"/>
            <w:r>
              <w:rPr>
                <w:color w:val="000000"/>
              </w:rPr>
              <w:t xml:space="preserve">Особа, яка </w:t>
            </w:r>
            <w:proofErr w:type="spellStart"/>
            <w:r>
              <w:rPr>
                <w:color w:val="000000"/>
              </w:rPr>
              <w:t>виявила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бажання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взяти</w:t>
            </w:r>
            <w:proofErr w:type="spellEnd"/>
            <w:r>
              <w:rPr>
                <w:color w:val="000000"/>
              </w:rPr>
              <w:t xml:space="preserve"> участь у </w:t>
            </w:r>
            <w:proofErr w:type="spellStart"/>
            <w:r>
              <w:rPr>
                <w:color w:val="000000"/>
              </w:rPr>
              <w:t>конкурсі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подавати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додаткову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інформацію</w:t>
            </w:r>
            <w:proofErr w:type="spellEnd"/>
            <w:r>
              <w:rPr>
                <w:color w:val="000000"/>
              </w:rPr>
              <w:t xml:space="preserve">, яка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ідтверджує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встановленим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зокрема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стосовно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попередніх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результатів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тестування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досвіду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роботи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професійних</w:t>
            </w:r>
            <w:proofErr w:type="spellEnd"/>
            <w:r>
              <w:rPr>
                <w:color w:val="000000"/>
              </w:rPr>
              <w:t xml:space="preserve"> компетентностей, </w:t>
            </w:r>
            <w:proofErr w:type="spellStart"/>
            <w:r>
              <w:rPr>
                <w:color w:val="000000"/>
              </w:rPr>
              <w:lastRenderedPageBreak/>
              <w:t>репутації</w:t>
            </w:r>
            <w:proofErr w:type="spellEnd"/>
            <w:r>
              <w:rPr>
                <w:color w:val="000000"/>
              </w:rPr>
              <w:t xml:space="preserve"> (характеристики, </w:t>
            </w:r>
            <w:proofErr w:type="spellStart"/>
            <w:r>
              <w:rPr>
                <w:color w:val="000000"/>
              </w:rPr>
              <w:t>рекомендації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публікації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тощо</w:t>
            </w:r>
            <w:proofErr w:type="spellEnd"/>
            <w:r>
              <w:rPr>
                <w:color w:val="000000"/>
              </w:rPr>
              <w:t>).</w:t>
            </w:r>
          </w:p>
          <w:p w:rsidR="00313EED" w:rsidRPr="00D97313" w:rsidRDefault="00477A7D" w:rsidP="00477A7D">
            <w:pPr>
              <w:pStyle w:val="rvps2"/>
              <w:shd w:val="clear" w:color="auto" w:fill="FFFFFF"/>
              <w:spacing w:before="0" w:beforeAutospacing="0" w:after="150" w:afterAutospacing="0"/>
              <w:ind w:firstLine="448"/>
              <w:contextualSpacing/>
              <w:jc w:val="both"/>
              <w:rPr>
                <w:lang w:val="uk-UA"/>
              </w:rPr>
            </w:pPr>
            <w:bookmarkStart w:id="13" w:name="n1182"/>
            <w:bookmarkStart w:id="14" w:name="n1183"/>
            <w:bookmarkEnd w:id="13"/>
            <w:bookmarkEnd w:id="14"/>
            <w:r w:rsidRPr="00D97313">
              <w:rPr>
                <w:color w:val="000000"/>
                <w:lang w:val="uk-UA"/>
              </w:rPr>
              <w:t xml:space="preserve">Інформація для участі в конкурсі приймається до </w:t>
            </w:r>
            <w:r w:rsidRPr="003C6DBE">
              <w:rPr>
                <w:lang w:val="uk-UA"/>
              </w:rPr>
              <w:t>17:00 год</w:t>
            </w:r>
            <w:r w:rsidRPr="00EC5798">
              <w:rPr>
                <w:lang w:val="uk-UA"/>
              </w:rPr>
              <w:t xml:space="preserve">. </w:t>
            </w:r>
            <w:r w:rsidR="003C6DBE" w:rsidRPr="00EC5798">
              <w:rPr>
                <w:lang w:val="uk-UA"/>
              </w:rPr>
              <w:t>01</w:t>
            </w:r>
            <w:r w:rsidRPr="00EC5798">
              <w:rPr>
                <w:lang w:val="uk-UA"/>
              </w:rPr>
              <w:t xml:space="preserve"> </w:t>
            </w:r>
            <w:r w:rsidR="003C6DBE" w:rsidRPr="00EC5798">
              <w:rPr>
                <w:lang w:val="uk-UA"/>
              </w:rPr>
              <w:t>квітня</w:t>
            </w:r>
            <w:r w:rsidRPr="00EC5798">
              <w:rPr>
                <w:lang w:val="uk-UA"/>
              </w:rPr>
              <w:t xml:space="preserve"> 2020 року</w:t>
            </w:r>
            <w:r w:rsidRPr="00D97313">
              <w:rPr>
                <w:color w:val="000000"/>
                <w:lang w:val="uk-UA"/>
              </w:rPr>
              <w:t xml:space="preserve"> в електронному вигляді з накладенням кваліфікованого електронного підпису кандидата через Єдиний портал вакансій державної служби за посиланням: </w:t>
            </w:r>
            <w:hyperlink r:id="rId8" w:history="1">
              <w:r w:rsidRPr="00D97313">
                <w:rPr>
                  <w:rStyle w:val="a3"/>
                </w:rPr>
                <w:t>https://career.gov.ua/</w:t>
              </w:r>
            </w:hyperlink>
          </w:p>
        </w:tc>
      </w:tr>
      <w:tr w:rsidR="00313EED" w:rsidRPr="00313EED" w:rsidTr="00B76361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Додаткові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необов’язкові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477A7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аява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розумним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пристосуванням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формою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додатком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до Порядку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на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зайняття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</w:t>
            </w:r>
            <w:proofErr w:type="spellEnd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13EED"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</w:tr>
      <w:tr w:rsidR="00313EED" w:rsidRPr="00313EED" w:rsidTr="00477A7D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час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початку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кандидаті</w:t>
            </w:r>
            <w:proofErr w:type="gram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13EED" w:rsidRPr="00477A7D" w:rsidRDefault="004548C5" w:rsidP="00477A7D">
            <w:pPr>
              <w:pStyle w:val="a5"/>
              <w:rPr>
                <w:sz w:val="24"/>
                <w:szCs w:val="24"/>
                <w:lang w:val="uk-UA"/>
              </w:rPr>
            </w:pPr>
            <w:r w:rsidRPr="00477A7D">
              <w:rPr>
                <w:sz w:val="24"/>
                <w:szCs w:val="24"/>
                <w:lang w:val="uk-UA"/>
              </w:rPr>
              <w:t>м. Херсон, вул. Філатова, 29</w:t>
            </w:r>
          </w:p>
          <w:p w:rsidR="00313EED" w:rsidRPr="003C6DBE" w:rsidRDefault="00D87D7F" w:rsidP="00477A7D">
            <w:pPr>
              <w:pStyle w:val="a5"/>
              <w:rPr>
                <w:lang w:val="uk-UA"/>
              </w:rPr>
            </w:pPr>
            <w:r w:rsidRPr="003C6DBE">
              <w:rPr>
                <w:sz w:val="24"/>
                <w:szCs w:val="24"/>
                <w:lang w:val="uk-UA"/>
              </w:rPr>
              <w:t xml:space="preserve">о </w:t>
            </w:r>
            <w:r w:rsidR="004548C5" w:rsidRPr="003C6DBE">
              <w:rPr>
                <w:sz w:val="24"/>
                <w:szCs w:val="24"/>
                <w:lang w:val="uk-UA"/>
              </w:rPr>
              <w:t xml:space="preserve"> </w:t>
            </w:r>
            <w:r w:rsidRPr="003C6DBE">
              <w:rPr>
                <w:sz w:val="24"/>
                <w:szCs w:val="24"/>
                <w:lang w:val="uk-UA"/>
              </w:rPr>
              <w:t>0</w:t>
            </w:r>
            <w:r w:rsidR="003C6DBE" w:rsidRPr="003C6DBE">
              <w:rPr>
                <w:sz w:val="24"/>
                <w:szCs w:val="24"/>
                <w:lang w:val="uk-UA"/>
              </w:rPr>
              <w:t xml:space="preserve">9:00 год. </w:t>
            </w:r>
            <w:r w:rsidR="003C6DBE" w:rsidRPr="00EC5798">
              <w:rPr>
                <w:sz w:val="24"/>
                <w:szCs w:val="24"/>
                <w:lang w:val="uk-UA"/>
              </w:rPr>
              <w:t>08 квіт</w:t>
            </w:r>
            <w:r w:rsidR="004548C5" w:rsidRPr="00EC5798">
              <w:rPr>
                <w:sz w:val="24"/>
                <w:szCs w:val="24"/>
                <w:lang w:val="uk-UA"/>
              </w:rPr>
              <w:t>ня 2020 року</w:t>
            </w:r>
            <w:r w:rsidR="004548C5" w:rsidRPr="003C6DBE">
              <w:rPr>
                <w:lang w:val="uk-UA"/>
              </w:rPr>
              <w:t xml:space="preserve"> </w:t>
            </w:r>
          </w:p>
        </w:tc>
      </w:tr>
      <w:tr w:rsidR="00313EED" w:rsidRPr="00313EED" w:rsidTr="00477A7D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ізвище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номер телефону та адреса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електронної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пошти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особи, яка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надає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додаткову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інформацію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13EED" w:rsidRPr="00477A7D" w:rsidRDefault="004548C5" w:rsidP="00477A7D">
            <w:pPr>
              <w:pStyle w:val="a5"/>
              <w:rPr>
                <w:sz w:val="24"/>
                <w:szCs w:val="24"/>
                <w:lang w:val="uk-UA"/>
              </w:rPr>
            </w:pPr>
            <w:proofErr w:type="spellStart"/>
            <w:r w:rsidRPr="00477A7D">
              <w:rPr>
                <w:sz w:val="24"/>
                <w:szCs w:val="24"/>
                <w:lang w:val="uk-UA"/>
              </w:rPr>
              <w:t>Лактіонова</w:t>
            </w:r>
            <w:proofErr w:type="spellEnd"/>
            <w:r w:rsidRPr="00477A7D">
              <w:rPr>
                <w:sz w:val="24"/>
                <w:szCs w:val="24"/>
                <w:lang w:val="uk-UA"/>
              </w:rPr>
              <w:t xml:space="preserve"> Юлія Вікторівна</w:t>
            </w:r>
          </w:p>
          <w:p w:rsidR="00313EED" w:rsidRPr="00477A7D" w:rsidRDefault="004548C5" w:rsidP="00477A7D">
            <w:pPr>
              <w:pStyle w:val="a5"/>
              <w:rPr>
                <w:sz w:val="24"/>
                <w:szCs w:val="24"/>
                <w:lang w:val="uk-UA"/>
              </w:rPr>
            </w:pPr>
            <w:r w:rsidRPr="00477A7D">
              <w:rPr>
                <w:sz w:val="24"/>
                <w:szCs w:val="24"/>
                <w:lang w:val="uk-UA"/>
              </w:rPr>
              <w:t>тел.</w:t>
            </w:r>
            <w:r w:rsidR="00BE2802">
              <w:rPr>
                <w:sz w:val="24"/>
                <w:szCs w:val="24"/>
                <w:lang w:val="uk-UA"/>
              </w:rPr>
              <w:t>:</w:t>
            </w:r>
            <w:r w:rsidRPr="00477A7D">
              <w:rPr>
                <w:sz w:val="24"/>
                <w:szCs w:val="24"/>
                <w:lang w:val="uk-UA"/>
              </w:rPr>
              <w:t xml:space="preserve"> (0552) 42 01 07</w:t>
            </w:r>
          </w:p>
          <w:p w:rsidR="00313EED" w:rsidRPr="00477A7D" w:rsidRDefault="00ED3FE0" w:rsidP="00477A7D">
            <w:pPr>
              <w:pStyle w:val="a5"/>
              <w:rPr>
                <w:sz w:val="24"/>
                <w:szCs w:val="24"/>
                <w:lang w:val="uk-UA"/>
              </w:rPr>
            </w:pPr>
            <w:hyperlink r:id="rId9" w:history="1"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kadry</w:t>
              </w:r>
              <w:r w:rsidR="00A902F2" w:rsidRPr="00477A7D">
                <w:rPr>
                  <w:rStyle w:val="a3"/>
                  <w:sz w:val="24"/>
                  <w:szCs w:val="24"/>
                  <w:lang w:val="uk-UA"/>
                </w:rPr>
                <w:t>@</w:t>
              </w:r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adm</w:t>
              </w:r>
              <w:r w:rsidR="00A902F2" w:rsidRPr="00477A7D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ks</w:t>
              </w:r>
              <w:r w:rsidR="00A902F2" w:rsidRPr="00477A7D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court</w:t>
              </w:r>
              <w:r w:rsidR="00A902F2" w:rsidRPr="00477A7D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r w:rsidR="00A902F2" w:rsidRPr="00477A7D">
                <w:rPr>
                  <w:rStyle w:val="a3"/>
                  <w:sz w:val="24"/>
                  <w:szCs w:val="24"/>
                  <w:lang w:val="uk-UA"/>
                </w:rPr>
                <w:t>.</w:t>
              </w:r>
              <w:r w:rsidR="00A902F2" w:rsidRPr="00477A7D">
                <w:rPr>
                  <w:rStyle w:val="a3"/>
                  <w:sz w:val="24"/>
                  <w:szCs w:val="24"/>
                  <w:lang w:val="en-US"/>
                </w:rPr>
                <w:t>ua</w:t>
              </w:r>
            </w:hyperlink>
            <w:r w:rsidR="00A902F2" w:rsidRPr="00477A7D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313EED" w:rsidRPr="00313EED" w:rsidTr="00B76361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C258C3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Кваліфікаційні</w:t>
            </w:r>
            <w:proofErr w:type="spellEnd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313EED" w:rsidRPr="00313EED" w:rsidTr="00340497">
        <w:trPr>
          <w:trHeight w:val="974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892888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2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5D2AA3" w:rsidRDefault="005D2AA3" w:rsidP="008F490D">
            <w:pPr>
              <w:widowControl w:val="0"/>
              <w:shd w:val="clear" w:color="auto" w:fill="FFFFFF"/>
              <w:tabs>
                <w:tab w:val="left" w:pos="734"/>
                <w:tab w:val="left" w:pos="1134"/>
              </w:tabs>
              <w:suppressAutoHyphens/>
              <w:autoSpaceDE w:val="0"/>
              <w:spacing w:before="7"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нижче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ступеня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молодшого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 </w:t>
            </w:r>
            <w:proofErr w:type="spellStart"/>
            <w:r w:rsidRPr="008F490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8F490D">
              <w:rPr>
                <w:rFonts w:ascii="Times New Roman" w:hAnsi="Times New Roman"/>
                <w:sz w:val="24"/>
                <w:szCs w:val="24"/>
              </w:rPr>
              <w:t xml:space="preserve"> бакалавра, </w:t>
            </w:r>
            <w:proofErr w:type="spellStart"/>
            <w:r w:rsidRPr="00AB3739">
              <w:rPr>
                <w:rFonts w:ascii="Times New Roman" w:hAnsi="Times New Roman"/>
                <w:sz w:val="24"/>
                <w:szCs w:val="24"/>
              </w:rPr>
              <w:t>бажано</w:t>
            </w:r>
            <w:proofErr w:type="spellEnd"/>
            <w:r w:rsidRPr="00AB3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490D" w:rsidRPr="00AB3739">
              <w:rPr>
                <w:rFonts w:ascii="Times New Roman" w:hAnsi="Times New Roman"/>
                <w:sz w:val="24"/>
                <w:szCs w:val="24"/>
                <w:lang w:val="uk-UA"/>
              </w:rPr>
              <w:t>в галузі знань «Інформаційні системи та технології»</w:t>
            </w:r>
            <w:r w:rsidR="008F490D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13EED" w:rsidRPr="00313EED" w:rsidTr="00340497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Досвід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892888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A902F2" w:rsidRPr="00A902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 вимог до досвіду роботи</w:t>
            </w:r>
          </w:p>
        </w:tc>
      </w:tr>
      <w:tr w:rsidR="00313EED" w:rsidRPr="00313EED" w:rsidTr="00340497">
        <w:trPr>
          <w:trHeight w:val="69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державною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B615C7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Вільне володіння державною мовою</w:t>
            </w:r>
          </w:p>
        </w:tc>
      </w:tr>
      <w:tr w:rsidR="00313EED" w:rsidRPr="00313EED" w:rsidTr="00892888">
        <w:trPr>
          <w:trHeight w:val="690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іноземною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мовою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13EED" w:rsidRDefault="00892888" w:rsidP="0089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 вимог до володіння іноземною мовою</w:t>
            </w:r>
          </w:p>
          <w:p w:rsidR="00892888" w:rsidRPr="00313EED" w:rsidRDefault="00892888" w:rsidP="00892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13EED" w:rsidRPr="00313EED" w:rsidTr="00B76361">
        <w:tc>
          <w:tcPr>
            <w:tcW w:w="96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C258C3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C25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компетентності</w:t>
            </w:r>
            <w:proofErr w:type="spellEnd"/>
          </w:p>
        </w:tc>
      </w:tr>
      <w:tr w:rsidR="00313EED" w:rsidRPr="00313EED" w:rsidTr="00B76361"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313EED" w:rsidRPr="008046E5" w:rsidTr="00340497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E57555" w:rsidP="00E5755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Технічні навички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8046E5" w:rsidP="008046E5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Рівень досвідченого користувача </w:t>
            </w:r>
            <w:r w:rsidR="00162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програмним забезпеченням; вміння використання комп’ютерного обладнання, оргтехніки, мережевого обладнання на високому рівні</w:t>
            </w:r>
            <w:r w:rsidR="00A90E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C258C3" w:rsidRPr="00552BE0" w:rsidTr="000E2603">
        <w:trPr>
          <w:trHeight w:val="552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58C3" w:rsidRDefault="00C258C3" w:rsidP="007029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58C3" w:rsidRDefault="00AB3739" w:rsidP="007029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Професійні та ділові якості</w:t>
            </w:r>
          </w:p>
          <w:p w:rsidR="00C258C3" w:rsidRPr="0020360C" w:rsidRDefault="00C258C3" w:rsidP="007029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52BE0" w:rsidRPr="000E2603" w:rsidRDefault="00552BE0" w:rsidP="00BE2802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203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наність у передбаченому посадою</w:t>
            </w:r>
            <w:r w:rsidRPr="002036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напрямку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Вміння визначати пріоритети. </w:t>
            </w:r>
            <w:r w:rsidR="00E14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аналітично мислити. О</w:t>
            </w:r>
            <w:r w:rsidR="00E1493D" w:rsidRPr="00DF47E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рієнтація на досягнення кінцевих результатів</w:t>
            </w:r>
            <w:r w:rsidR="00E14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C25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сть концентруватися на деталях.</w:t>
            </w:r>
            <w:r w:rsidR="00AB3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E1493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Вміння дотримуватись субординації.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Здатність до самовдосконалення. Відповідальність, ініціативність,  оперативність</w:t>
            </w:r>
          </w:p>
        </w:tc>
      </w:tr>
      <w:tr w:rsidR="00C258C3" w:rsidRPr="0070295E" w:rsidTr="006B4096">
        <w:trPr>
          <w:trHeight w:val="421"/>
        </w:trPr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58C3" w:rsidRPr="00313EED" w:rsidRDefault="00C258C3" w:rsidP="007029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258C3" w:rsidRPr="00313EED" w:rsidRDefault="00C258C3" w:rsidP="007029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Особистісні якості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52BE0" w:rsidRPr="00313EED" w:rsidRDefault="00552BE0" w:rsidP="00AB373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іння своїми емоціями. В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працювати в стресових ситуаціях. З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датність до адекватного 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сприйн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яття конструктивної критики. Дисциплінованість, </w:t>
            </w:r>
            <w:r w:rsidR="00BE280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емоційна стабільність, тактовність, оп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мізм</w:t>
            </w:r>
          </w:p>
        </w:tc>
      </w:tr>
      <w:tr w:rsidR="00A90EC9" w:rsidRPr="00AB3739" w:rsidTr="00CA42BE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A90EC9" w:rsidRDefault="00552BE0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="00A90E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A90EC9" w:rsidRPr="004E0B8B" w:rsidRDefault="00162234" w:rsidP="004E0B8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Командна робота і</w:t>
            </w:r>
            <w:r w:rsidR="00862DD7" w:rsidRPr="004E0B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взаємодія </w:t>
            </w:r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162234" w:rsidRDefault="004E0B8B" w:rsidP="009F45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працювати в команді.</w:t>
            </w:r>
            <w:r w:rsidR="00AB3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Здатність ефективно взаємодіяти</w:t>
            </w:r>
            <w:r w:rsidR="009F45B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bookmarkStart w:id="15" w:name="_GoBack"/>
            <w:bookmarkEnd w:id="15"/>
            <w:r w:rsidR="00AB373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сприймати та доносити думку.</w:t>
            </w:r>
            <w:r w:rsidR="0097312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 w:rsidR="001622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Вміння надавати зворотній зв'язок</w:t>
            </w:r>
          </w:p>
        </w:tc>
      </w:tr>
      <w:tr w:rsidR="00313EED" w:rsidRPr="00313EED" w:rsidTr="007F70FB">
        <w:tc>
          <w:tcPr>
            <w:tcW w:w="96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EED" w:rsidRPr="00AE5C45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</w:p>
        </w:tc>
      </w:tr>
      <w:tr w:rsidR="00313EED" w:rsidRPr="00313EED" w:rsidTr="007F70FB">
        <w:tc>
          <w:tcPr>
            <w:tcW w:w="38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Вимога</w:t>
            </w:r>
            <w:proofErr w:type="spellEnd"/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Компоненти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вимоги</w:t>
            </w:r>
            <w:proofErr w:type="spellEnd"/>
          </w:p>
        </w:tc>
      </w:tr>
      <w:tr w:rsidR="00313EED" w:rsidRPr="00313EED" w:rsidTr="00340497"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313EED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законодавства</w:t>
            </w:r>
            <w:proofErr w:type="spellEnd"/>
          </w:p>
        </w:tc>
        <w:tc>
          <w:tcPr>
            <w:tcW w:w="5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3EED" w:rsidRPr="00DA5D4C" w:rsidRDefault="00313EED" w:rsidP="00313EE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tgtFrame="_blank" w:history="1">
              <w:proofErr w:type="spellStart"/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Конституції</w:t>
              </w:r>
              <w:proofErr w:type="spellEnd"/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tgtFrame="_blank" w:history="1"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Закону </w:t>
              </w:r>
              <w:proofErr w:type="spellStart"/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“Про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державну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службу”;</w:t>
            </w:r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2" w:tgtFrame="_blank" w:history="1"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 xml:space="preserve">Закону </w:t>
              </w:r>
              <w:proofErr w:type="spellStart"/>
              <w:r w:rsidRPr="00313EED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eastAsia="ru-RU"/>
                </w:rPr>
                <w:t>України</w:t>
              </w:r>
              <w:proofErr w:type="spellEnd"/>
            </w:hyperlink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“Про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корупції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A5D4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A5D4C" w:rsidRPr="00C258C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іншого законодавства</w:t>
            </w:r>
          </w:p>
        </w:tc>
      </w:tr>
    </w:tbl>
    <w:p w:rsidR="003E28B3" w:rsidRDefault="003E28B3"/>
    <w:sectPr w:rsidR="003E28B3" w:rsidSect="003E28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AB" w:rsidRDefault="00BF10AB" w:rsidP="00AD7FA5">
      <w:pPr>
        <w:spacing w:after="0" w:line="240" w:lineRule="auto"/>
      </w:pPr>
      <w:r>
        <w:separator/>
      </w:r>
    </w:p>
  </w:endnote>
  <w:endnote w:type="continuationSeparator" w:id="0">
    <w:p w:rsidR="00BF10AB" w:rsidRDefault="00BF10AB" w:rsidP="00AD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AB" w:rsidRDefault="00BF10AB" w:rsidP="00AD7FA5">
      <w:pPr>
        <w:spacing w:after="0" w:line="240" w:lineRule="auto"/>
      </w:pPr>
      <w:r>
        <w:separator/>
      </w:r>
    </w:p>
  </w:footnote>
  <w:footnote w:type="continuationSeparator" w:id="0">
    <w:p w:rsidR="00BF10AB" w:rsidRDefault="00BF10AB" w:rsidP="00AD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D86" w:rsidRDefault="00AC4D8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326F"/>
    <w:multiLevelType w:val="multilevel"/>
    <w:tmpl w:val="4ACE5622"/>
    <w:numStyleLink w:val="1"/>
  </w:abstractNum>
  <w:abstractNum w:abstractNumId="1">
    <w:nsid w:val="43501636"/>
    <w:multiLevelType w:val="multilevel"/>
    <w:tmpl w:val="00000014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1BB2DAE"/>
    <w:multiLevelType w:val="multilevel"/>
    <w:tmpl w:val="4ACE5622"/>
    <w:styleLink w:val="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59CC36D0"/>
    <w:multiLevelType w:val="hybridMultilevel"/>
    <w:tmpl w:val="D368B430"/>
    <w:lvl w:ilvl="0" w:tplc="447E1C34">
      <w:start w:val="1"/>
      <w:numFmt w:val="decimal"/>
      <w:lvlText w:val="%1."/>
      <w:lvlJc w:val="left"/>
      <w:pPr>
        <w:ind w:left="29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Times New Roman" w:hAnsi="Times New Roman" w:cs="Times New Roman"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4"/>
          <w:szCs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13EED"/>
    <w:rsid w:val="00023F0C"/>
    <w:rsid w:val="0002415D"/>
    <w:rsid w:val="0007499D"/>
    <w:rsid w:val="000E2603"/>
    <w:rsid w:val="000F406B"/>
    <w:rsid w:val="00113E0D"/>
    <w:rsid w:val="00145281"/>
    <w:rsid w:val="00162234"/>
    <w:rsid w:val="0017653B"/>
    <w:rsid w:val="001A6027"/>
    <w:rsid w:val="002A7440"/>
    <w:rsid w:val="00313EED"/>
    <w:rsid w:val="00315663"/>
    <w:rsid w:val="00340497"/>
    <w:rsid w:val="00346C5D"/>
    <w:rsid w:val="00347956"/>
    <w:rsid w:val="00354D40"/>
    <w:rsid w:val="003819B7"/>
    <w:rsid w:val="003835BB"/>
    <w:rsid w:val="003C6DBE"/>
    <w:rsid w:val="003E28B3"/>
    <w:rsid w:val="00440458"/>
    <w:rsid w:val="004548C5"/>
    <w:rsid w:val="00477A7D"/>
    <w:rsid w:val="004A428F"/>
    <w:rsid w:val="004E0B8B"/>
    <w:rsid w:val="0052552F"/>
    <w:rsid w:val="00552BE0"/>
    <w:rsid w:val="005B2227"/>
    <w:rsid w:val="005D2AA3"/>
    <w:rsid w:val="00616309"/>
    <w:rsid w:val="00626FD7"/>
    <w:rsid w:val="006B4096"/>
    <w:rsid w:val="006D3116"/>
    <w:rsid w:val="0070295E"/>
    <w:rsid w:val="00757BBE"/>
    <w:rsid w:val="00794C83"/>
    <w:rsid w:val="00795B75"/>
    <w:rsid w:val="007F70FB"/>
    <w:rsid w:val="008046E5"/>
    <w:rsid w:val="00806E19"/>
    <w:rsid w:val="00862DD7"/>
    <w:rsid w:val="00892888"/>
    <w:rsid w:val="008F490D"/>
    <w:rsid w:val="00905518"/>
    <w:rsid w:val="009236DE"/>
    <w:rsid w:val="009616E4"/>
    <w:rsid w:val="0097312D"/>
    <w:rsid w:val="009C70E2"/>
    <w:rsid w:val="009F45BE"/>
    <w:rsid w:val="009F70A3"/>
    <w:rsid w:val="00A06C8B"/>
    <w:rsid w:val="00A343EA"/>
    <w:rsid w:val="00A902F2"/>
    <w:rsid w:val="00A90EC9"/>
    <w:rsid w:val="00AB3739"/>
    <w:rsid w:val="00AC4D86"/>
    <w:rsid w:val="00AD7FA5"/>
    <w:rsid w:val="00AE5C45"/>
    <w:rsid w:val="00B27249"/>
    <w:rsid w:val="00B615C7"/>
    <w:rsid w:val="00B76361"/>
    <w:rsid w:val="00BD44DD"/>
    <w:rsid w:val="00BE2802"/>
    <w:rsid w:val="00BF10AB"/>
    <w:rsid w:val="00C06E42"/>
    <w:rsid w:val="00C258C3"/>
    <w:rsid w:val="00C3357B"/>
    <w:rsid w:val="00CA42BE"/>
    <w:rsid w:val="00D15ABF"/>
    <w:rsid w:val="00D52D3A"/>
    <w:rsid w:val="00D87D7F"/>
    <w:rsid w:val="00D97313"/>
    <w:rsid w:val="00DA5D4C"/>
    <w:rsid w:val="00DB66A9"/>
    <w:rsid w:val="00DF1780"/>
    <w:rsid w:val="00E1493D"/>
    <w:rsid w:val="00E21310"/>
    <w:rsid w:val="00E57555"/>
    <w:rsid w:val="00EC5798"/>
    <w:rsid w:val="00ED3FE0"/>
    <w:rsid w:val="00EF060A"/>
    <w:rsid w:val="00F11093"/>
    <w:rsid w:val="00F154F6"/>
    <w:rsid w:val="00F3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B3"/>
  </w:style>
  <w:style w:type="paragraph" w:styleId="3">
    <w:name w:val="heading 3"/>
    <w:basedOn w:val="a"/>
    <w:link w:val="30"/>
    <w:uiPriority w:val="9"/>
    <w:qFormat/>
    <w:rsid w:val="00B6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3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13EED"/>
    <w:rPr>
      <w:color w:val="0000FF"/>
      <w:u w:val="single"/>
    </w:rPr>
  </w:style>
  <w:style w:type="paragraph" w:customStyle="1" w:styleId="rvps14">
    <w:name w:val="rvps14"/>
    <w:basedOn w:val="a"/>
    <w:rsid w:val="003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13EED"/>
  </w:style>
  <w:style w:type="paragraph" w:customStyle="1" w:styleId="rvps7">
    <w:name w:val="rvps7"/>
    <w:basedOn w:val="a"/>
    <w:rsid w:val="003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13EED"/>
  </w:style>
  <w:style w:type="paragraph" w:customStyle="1" w:styleId="rvps8">
    <w:name w:val="rvps8"/>
    <w:basedOn w:val="a"/>
    <w:rsid w:val="003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313EED"/>
  </w:style>
  <w:style w:type="paragraph" w:customStyle="1" w:styleId="rvps2">
    <w:name w:val="rvps2"/>
    <w:basedOn w:val="a"/>
    <w:rsid w:val="0031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313EED"/>
  </w:style>
  <w:style w:type="character" w:customStyle="1" w:styleId="a4">
    <w:name w:val="Основной текст_"/>
    <w:basedOn w:val="a0"/>
    <w:link w:val="10"/>
    <w:rsid w:val="00313EED"/>
    <w:rPr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a4"/>
    <w:rsid w:val="00313EED"/>
    <w:pPr>
      <w:widowControl w:val="0"/>
      <w:shd w:val="clear" w:color="auto" w:fill="FFFFFF"/>
      <w:spacing w:before="300" w:after="0" w:line="217" w:lineRule="exact"/>
      <w:jc w:val="both"/>
    </w:pPr>
    <w:rPr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6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B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D97313"/>
    <w:rPr>
      <w:color w:val="800080" w:themeColor="followedHyperlink"/>
      <w:u w:val="single"/>
    </w:rPr>
  </w:style>
  <w:style w:type="numbering" w:customStyle="1" w:styleId="1">
    <w:name w:val="Стиль1"/>
    <w:uiPriority w:val="99"/>
    <w:rsid w:val="00477A7D"/>
    <w:pPr>
      <w:numPr>
        <w:numId w:val="3"/>
      </w:numPr>
    </w:pPr>
  </w:style>
  <w:style w:type="paragraph" w:styleId="a7">
    <w:name w:val="header"/>
    <w:basedOn w:val="a"/>
    <w:link w:val="a8"/>
    <w:uiPriority w:val="99"/>
    <w:semiHidden/>
    <w:unhideWhenUsed/>
    <w:rsid w:val="00AD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7FA5"/>
  </w:style>
  <w:style w:type="paragraph" w:styleId="a9">
    <w:name w:val="footer"/>
    <w:basedOn w:val="a"/>
    <w:link w:val="aa"/>
    <w:uiPriority w:val="99"/>
    <w:semiHidden/>
    <w:unhideWhenUsed/>
    <w:rsid w:val="00AD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D7FA5"/>
  </w:style>
  <w:style w:type="paragraph" w:styleId="ab">
    <w:name w:val="Balloon Text"/>
    <w:basedOn w:val="a"/>
    <w:link w:val="ac"/>
    <w:uiPriority w:val="99"/>
    <w:semiHidden/>
    <w:unhideWhenUsed/>
    <w:rsid w:val="0090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1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.gov.u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682-18" TargetMode="External"/><Relationship Id="rId12" Type="http://schemas.openxmlformats.org/officeDocument/2006/relationships/hyperlink" Target="https://zakon.rada.gov.ua/laws/show/1700-1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889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akon.rada.gov.ua/laws/show/254%D0%BA/96-%D0%B2%D1%8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dry@adm.ks.court.gov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4435</Words>
  <Characters>2528</Characters>
  <Application>Microsoft Office Word</Application>
  <DocSecurity>0</DocSecurity>
  <Lines>21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2020-03-11T12:28:00Z</dcterms:created>
  <dcterms:modified xsi:type="dcterms:W3CDTF">2020-03-11T12:28:00Z</dcterms:modified>
</cp:coreProperties>
</file>