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DD" w:rsidRDefault="009B48DD" w:rsidP="009B48DD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9B48DD" w:rsidRDefault="009B48DD" w:rsidP="007E714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від </w:t>
      </w:r>
      <w:r w:rsidR="00F92895">
        <w:rPr>
          <w:rFonts w:ascii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92895">
        <w:rPr>
          <w:rFonts w:ascii="Times New Roman" w:hAnsi="Times New Roman" w:cs="Times New Roman"/>
          <w:sz w:val="24"/>
          <w:szCs w:val="24"/>
          <w:lang w:val="uk-UA" w:eastAsia="ru-RU"/>
        </w:rPr>
        <w:t>жовтня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7E7141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F92895">
        <w:rPr>
          <w:rFonts w:ascii="Times New Roman" w:hAnsi="Times New Roman" w:cs="Times New Roman"/>
          <w:sz w:val="24"/>
          <w:szCs w:val="24"/>
          <w:lang w:val="uk-UA" w:eastAsia="ru-RU"/>
        </w:rPr>
        <w:t>69</w:t>
      </w:r>
    </w:p>
    <w:p w:rsidR="00441A9C" w:rsidRPr="009B48DD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(з організаційно-правової роботи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відділу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організаційного забезпечення та управління персоналом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671"/>
        <w:gridCol w:w="6694"/>
      </w:tblGrid>
      <w:tr w:rsidR="00E56978" w:rsidRPr="00441A9C" w:rsidTr="00A56504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43A1" w:rsidRPr="00EA43A1" w:rsidRDefault="00386C3B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  Здійснює претензійно-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позовну роботу суду.</w:t>
            </w:r>
          </w:p>
          <w:p w:rsidR="00EA43A1" w:rsidRPr="00EA43A1" w:rsidRDefault="00EA43A1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A43A1">
              <w:rPr>
                <w:rFonts w:ascii="Times New Roman" w:hAnsi="Times New Roman" w:cs="Times New Roman"/>
                <w:sz w:val="24"/>
                <w:lang w:val="uk-UA"/>
              </w:rPr>
              <w:t>2.  Бере участь у проведенні договірної роботи у суді.</w:t>
            </w:r>
          </w:p>
          <w:p w:rsidR="00EA43A1" w:rsidRPr="00DF3D1A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Забезпечує роботу про розробленню посадових інструкцій, положень, інструктивних матеріалів тощо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</w:t>
            </w:r>
            <w:r w:rsidR="00EA43A1" w:rsidRPr="00EA43A1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ереглядає існуючі посадові інструкції працівників апарату суду на відповідність встановленим </w:t>
            </w:r>
            <w:r w:rsidR="00EA43A1" w:rsidRPr="00DF3D1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законодавством вимогам.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 проведення керівником апарату суду нарад, зборів та здійснює підготовку матеріалів з питань, включених</w:t>
            </w:r>
            <w:r>
              <w:rPr>
                <w:rFonts w:ascii="Times New Roman" w:hAnsi="Times New Roman" w:cs="Times New Roman"/>
                <w:sz w:val="24"/>
              </w:rPr>
              <w:t xml:space="preserve"> до порядку денного цих заходів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 в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>еде діловодство оперативних нарад, загальних зборів апарату суду.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>Надає методичну допомогу структурним підрозділам суду з питань чинного законодавства України.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 проведення керівником апарату суду особистого прийому громадян.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Здійснює за дорученням керівництва суду підготовку проектів відповідей під час листування суду з органами Державної судової адміністрації України, органами та установами судової системи, іншими державними органами, установами і організаціями. 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>Розробляє і бере участь у розробленні проектів локальних нормативно-правових актів, що стосуються питань управління персоналом, трудових відносин та державної служби в суді, а також переглядає діючі локальні акти на відповідність діючому законодавству.</w:t>
            </w:r>
          </w:p>
          <w:p w:rsidR="00E56978" w:rsidRPr="007E7141" w:rsidRDefault="00DF3D1A" w:rsidP="007E7141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Здійснює оформлення документів за підсумками проведення службового розслідування та застосування заходів дисциплінарного впливу до працівників суду.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743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премії та компенсації відповідно до статті 52 Закону України «Про державну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надбавка до посадового окладу за ранг </w:t>
            </w:r>
            <w:r w:rsidR="00474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службовця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EA43A1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D9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троково.</w:t>
            </w:r>
          </w:p>
          <w:p w:rsidR="00441A9C" w:rsidRPr="00441A9C" w:rsidRDefault="00031154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 інформації,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необхідної для участі в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конкурсі, та строк її подання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зайняття посад державної служби, затвердженого постановою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6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конкурсі із зазначенням основних мотивів щодо 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няття посади за формою згідно з </w:t>
            </w:r>
            <w:hyperlink r:id="rId7" w:anchor="n199" w:history="1"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A56504">
            <w:pPr>
              <w:pStyle w:val="a4"/>
              <w:ind w:right="148"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8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 2</w:t>
              </w:r>
            </w:hyperlink>
            <w:hyperlink r:id="rId9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AE488B" w:rsidRPr="00441A9C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2"/>
            <w:bookmarkEnd w:id="3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AE488B" w:rsidRPr="00441A9C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3"/>
            <w:bookmarkEnd w:id="4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AE488B" w:rsidRPr="0055765A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n1174"/>
            <w:bookmarkEnd w:id="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  <w:bookmarkStart w:id="6" w:name="n1175"/>
            <w:bookmarkEnd w:id="6"/>
          </w:p>
          <w:p w:rsidR="00AE488B" w:rsidRPr="00AE7FEE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6"/>
            <w:bookmarkEnd w:id="7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AE488B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n1446"/>
            <w:bookmarkStart w:id="9" w:name="n1177"/>
            <w:bookmarkEnd w:id="8"/>
            <w:bookmarkEnd w:id="9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заяву, в якій повідомляє, що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3" w:tgtFrame="_blank" w:history="1">
              <w:r w:rsidRPr="00470B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 очищення влади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10" w:name="n1508"/>
            <w:bookmarkEnd w:id="10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 до заяви не є 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ою;</w:t>
            </w:r>
          </w:p>
          <w:p w:rsidR="0055765A" w:rsidRPr="0055765A" w:rsidRDefault="007E7141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7E7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A56504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1507"/>
            <w:bookmarkStart w:id="12" w:name="n1178"/>
            <w:bookmarkStart w:id="13" w:name="n1510"/>
            <w:bookmarkStart w:id="14" w:name="n1509"/>
            <w:bookmarkStart w:id="15" w:name="n1180"/>
            <w:bookmarkStart w:id="16" w:name="n1181"/>
            <w:bookmarkEnd w:id="11"/>
            <w:bookmarkEnd w:id="12"/>
            <w:bookmarkEnd w:id="13"/>
            <w:bookmarkEnd w:id="14"/>
            <w:bookmarkEnd w:id="15"/>
            <w:bookmarkEnd w:id="1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  <w:bookmarkStart w:id="17" w:name="n1182"/>
            <w:bookmarkStart w:id="18" w:name="n1183"/>
            <w:bookmarkEnd w:id="17"/>
            <w:bookmarkEnd w:id="18"/>
          </w:p>
          <w:p w:rsidR="004219BD" w:rsidRPr="00A56504" w:rsidRDefault="004219BD" w:rsidP="003E71FE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3E71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E71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жовтня</w:t>
            </w:r>
            <w:r w:rsidR="00217772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CF77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і час початку п</w:t>
            </w:r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роведення тестування кандидатів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720A0B" w:rsidP="00015F36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56504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жовтня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C07479" w:rsidRDefault="00B3083B" w:rsidP="00015F36">
            <w:pPr>
              <w:pStyle w:val="a4"/>
              <w:ind w:right="14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C07479" w:rsidRDefault="00B3083B" w:rsidP="00CF77D8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A56504" w:rsidRDefault="00A56504" w:rsidP="00A565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 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спосіб проведення тестування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441A9C" w:rsidRDefault="00A5650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(проведення </w:t>
            </w:r>
            <w:r w:rsidR="0057642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співбесіди</w:t>
            </w: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здійснюється за фізичної присутності кандидата)</w:t>
            </w:r>
          </w:p>
          <w:p w:rsidR="00A56504" w:rsidRPr="00A56504" w:rsidRDefault="00A56504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Лактіонова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0A01B5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21777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90D">
              <w:rPr>
                <w:rFonts w:ascii="Times New Roman" w:hAnsi="Times New Roman"/>
                <w:sz w:val="24"/>
                <w:szCs w:val="24"/>
              </w:rPr>
              <w:t>Вища, не нижче ступеня молодшого бакалавра або бакалавра,</w:t>
            </w:r>
            <w:r w:rsidR="002177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7772" w:rsidRPr="00217772">
              <w:rPr>
                <w:rFonts w:ascii="Times New Roman" w:hAnsi="Times New Roman" w:cs="Times New Roman"/>
                <w:sz w:val="24"/>
              </w:rPr>
              <w:t>бажано за напрямком освіти (спеціальністю) «Право», «Правознавство» або «Правоохоронна діяльність».</w:t>
            </w:r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21777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2A30CC">
        <w:trPr>
          <w:trHeight w:val="690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A56504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56978" w:rsidRPr="009C1C88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56978" w:rsidRPr="007E7141" w:rsidTr="002A30CC">
        <w:trPr>
          <w:trHeight w:val="187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7E714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:rsidR="008E01AD" w:rsidRPr="008D26A0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  <w:r w:rsidR="008D26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56978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C01E79" w:rsidP="00C01E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E7141">
              <w:rPr>
                <w:sz w:val="24"/>
              </w:rPr>
              <w:t>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здатність до самомотивації (самоуправління)</w:t>
            </w:r>
            <w:r w:rsidRPr="007E7141">
              <w:rPr>
                <w:sz w:val="24"/>
              </w:rPr>
              <w:t>;</w:t>
            </w:r>
          </w:p>
          <w:p w:rsidR="007E7841" w:rsidRPr="007E7141" w:rsidRDefault="00AB18E0" w:rsidP="00C01E79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2268A3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DF3D1A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Комуні</w:t>
            </w:r>
            <w:r w:rsidR="00AB18E0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кація та взаємодія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B59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ефективно взаємодіяти – дослухатися, сприймати та викладати думку;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вміння публічно виступати перед аудиторією;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причинно-наслідкові зв’язки;</w:t>
            </w:r>
          </w:p>
          <w:p w:rsidR="007E7141" w:rsidRP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аналізувати інформацію та робити висновки, критично оцінювати ситуації</w:t>
            </w:r>
            <w:r w:rsidR="008D26A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прогнозувати та робити власні умовиводи.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великими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масивами інформації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здатність встановлювати логічні взаємозв’язки;</w:t>
            </w:r>
          </w:p>
          <w:p w:rsidR="008D26A0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вміння систематизувати великий масив інформації;</w:t>
            </w:r>
          </w:p>
          <w:p w:rsidR="008D26A0" w:rsidRPr="007E7141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виділяти головне, робити чіткі, структуровані висновки. </w:t>
            </w:r>
          </w:p>
        </w:tc>
      </w:tr>
      <w:tr w:rsidR="00EF4889" w:rsidRPr="00441A9C" w:rsidTr="00A56504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EF4889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4889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D82638" w:rsidRPr="00D82638" w:rsidRDefault="000A01B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 України</w:t>
              </w:r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0A01B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державну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0A01B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запобігання корупції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іншого 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</w:p>
        </w:tc>
      </w:tr>
      <w:tr w:rsidR="00592D51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E76" w:rsidRDefault="00C17E76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Цивільн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законів про працю України;</w:t>
            </w:r>
          </w:p>
          <w:p w:rsidR="00C01E79" w:rsidRPr="006224BE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«Про судоустрій і статус суддів»</w:t>
            </w:r>
            <w:r w:rsidR="006224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звернення громадян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C01E79" w:rsidRPr="00C01E79" w:rsidRDefault="00C01E79" w:rsidP="00C17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>Закон</w:t>
            </w:r>
            <w:r w:rsidR="00C17E76">
              <w:rPr>
                <w:bCs/>
                <w:color w:val="000000"/>
                <w:sz w:val="24"/>
                <w:bdr w:val="none" w:sz="0" w:space="0" w:color="auto" w:frame="1"/>
              </w:rPr>
              <w:t>у</w:t>
            </w: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 xml:space="preserve"> України «Про інформацію»;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 «Про доступ до публічної інформації»;</w:t>
            </w:r>
          </w:p>
          <w:p w:rsidR="00EA79B3" w:rsidRPr="000F16F1" w:rsidRDefault="00072440" w:rsidP="00072440">
            <w:pPr>
              <w:ind w:left="172" w:hanging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A79B3" w:rsidRPr="000F16F1">
              <w:rPr>
                <w:sz w:val="24"/>
              </w:rPr>
              <w:t>Інструкці</w:t>
            </w:r>
            <w:r w:rsidR="004504D8">
              <w:rPr>
                <w:sz w:val="24"/>
              </w:rPr>
              <w:t>ї</w:t>
            </w:r>
            <w:r w:rsidR="00EA79B3" w:rsidRPr="000F16F1">
              <w:rPr>
                <w:sz w:val="24"/>
              </w:rPr>
              <w:t xml:space="preserve"> з діловодства в місцевих та апеляційних судах </w:t>
            </w:r>
            <w:r>
              <w:rPr>
                <w:sz w:val="24"/>
              </w:rPr>
              <w:t>України</w:t>
            </w:r>
            <w:r w:rsidR="004504D8">
              <w:rPr>
                <w:sz w:val="24"/>
              </w:rPr>
              <w:t>;</w:t>
            </w:r>
            <w:r w:rsidR="00EA79B3">
              <w:rPr>
                <w:sz w:val="24"/>
              </w:rPr>
              <w:t xml:space="preserve">     </w:t>
            </w:r>
          </w:p>
          <w:p w:rsidR="003D4229" w:rsidRPr="00AB18E0" w:rsidRDefault="00015F36" w:rsidP="00C17E76">
            <w:pPr>
              <w:pStyle w:val="3"/>
              <w:shd w:val="clear" w:color="auto" w:fill="FFFFFF"/>
              <w:spacing w:before="0" w:beforeAutospacing="0" w:after="0" w:afterAutospacing="0"/>
              <w:ind w:left="179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ДСТУ 4163: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>2020 «</w:t>
            </w:r>
            <w:r w:rsidR="00AB18E0" w:rsidRPr="00C01E79">
              <w:rPr>
                <w:b w:val="0"/>
                <w:sz w:val="24"/>
                <w:szCs w:val="24"/>
                <w:lang w:val="uk-UA"/>
              </w:rPr>
              <w:t>Уніфікована система органі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 xml:space="preserve">заційно-розпорядчої документації. </w:t>
            </w:r>
            <w:r w:rsidR="00A53289" w:rsidRPr="00C01E79">
              <w:rPr>
                <w:b w:val="0"/>
                <w:sz w:val="24"/>
                <w:szCs w:val="24"/>
              </w:rPr>
              <w:t>Вимоги до оформл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>е</w:t>
            </w:r>
            <w:r w:rsidR="00AB18E0" w:rsidRPr="00C01E79">
              <w:rPr>
                <w:b w:val="0"/>
                <w:sz w:val="24"/>
                <w:szCs w:val="24"/>
              </w:rPr>
              <w:t>ння документів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  <w:tr w:rsidR="00015F36" w:rsidRPr="00EB6F20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015F3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C17E7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Знання системи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організаційно-правової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0CC" w:rsidRPr="00EB6F20" w:rsidRDefault="0047438D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Інструменти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здійснення 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претензійно-позовної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роботи.</w:t>
            </w:r>
          </w:p>
          <w:p w:rsidR="002A30CC" w:rsidRPr="00EB6F20" w:rsidRDefault="002A30CC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Засади </w:t>
            </w: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забезпечення виконання договірних зобов'язань</w:t>
            </w:r>
            <w:r w:rsidR="0047438D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A30CC" w:rsidRPr="00EB6F20" w:rsidRDefault="0047438D" w:rsidP="0047438D">
            <w:pPr>
              <w:pStyle w:val="a4"/>
              <w:ind w:firstLine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Складові організаційної роботи.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15F36"/>
    <w:rsid w:val="00031154"/>
    <w:rsid w:val="0005034D"/>
    <w:rsid w:val="00072440"/>
    <w:rsid w:val="000A01B5"/>
    <w:rsid w:val="000A0E37"/>
    <w:rsid w:val="0010092F"/>
    <w:rsid w:val="00105FD0"/>
    <w:rsid w:val="00151CEE"/>
    <w:rsid w:val="00153D5F"/>
    <w:rsid w:val="001619CD"/>
    <w:rsid w:val="00181C3A"/>
    <w:rsid w:val="00201BC5"/>
    <w:rsid w:val="00217772"/>
    <w:rsid w:val="002268A3"/>
    <w:rsid w:val="00232CB4"/>
    <w:rsid w:val="002404B1"/>
    <w:rsid w:val="002417AB"/>
    <w:rsid w:val="002704DE"/>
    <w:rsid w:val="002A30CC"/>
    <w:rsid w:val="002D0733"/>
    <w:rsid w:val="002D0A7F"/>
    <w:rsid w:val="002F26C8"/>
    <w:rsid w:val="00305321"/>
    <w:rsid w:val="003167E0"/>
    <w:rsid w:val="00337979"/>
    <w:rsid w:val="0038655F"/>
    <w:rsid w:val="00386C3B"/>
    <w:rsid w:val="003A26FB"/>
    <w:rsid w:val="003B4BEC"/>
    <w:rsid w:val="003D2AA3"/>
    <w:rsid w:val="003D4229"/>
    <w:rsid w:val="003E71FE"/>
    <w:rsid w:val="004219BD"/>
    <w:rsid w:val="00441A9C"/>
    <w:rsid w:val="004504D8"/>
    <w:rsid w:val="00470B50"/>
    <w:rsid w:val="0047438D"/>
    <w:rsid w:val="004D2BF1"/>
    <w:rsid w:val="005223A6"/>
    <w:rsid w:val="00542E12"/>
    <w:rsid w:val="0055765A"/>
    <w:rsid w:val="0056782A"/>
    <w:rsid w:val="0057642B"/>
    <w:rsid w:val="00592D51"/>
    <w:rsid w:val="00594027"/>
    <w:rsid w:val="005D0935"/>
    <w:rsid w:val="006117BB"/>
    <w:rsid w:val="006224BE"/>
    <w:rsid w:val="006514A0"/>
    <w:rsid w:val="00671144"/>
    <w:rsid w:val="00694719"/>
    <w:rsid w:val="006B6035"/>
    <w:rsid w:val="006E0677"/>
    <w:rsid w:val="00720A0B"/>
    <w:rsid w:val="007472A9"/>
    <w:rsid w:val="00781631"/>
    <w:rsid w:val="007A0CD0"/>
    <w:rsid w:val="007E7141"/>
    <w:rsid w:val="007E7841"/>
    <w:rsid w:val="008046AF"/>
    <w:rsid w:val="00862A03"/>
    <w:rsid w:val="008840F3"/>
    <w:rsid w:val="008D26A0"/>
    <w:rsid w:val="008E01AD"/>
    <w:rsid w:val="00900F0A"/>
    <w:rsid w:val="00924DDA"/>
    <w:rsid w:val="0093388D"/>
    <w:rsid w:val="00941766"/>
    <w:rsid w:val="009A59B8"/>
    <w:rsid w:val="009B48DD"/>
    <w:rsid w:val="009B7062"/>
    <w:rsid w:val="009C1C88"/>
    <w:rsid w:val="009D2FF2"/>
    <w:rsid w:val="009E3706"/>
    <w:rsid w:val="009F10A1"/>
    <w:rsid w:val="00A03878"/>
    <w:rsid w:val="00A13B27"/>
    <w:rsid w:val="00A149E8"/>
    <w:rsid w:val="00A53289"/>
    <w:rsid w:val="00A55CD9"/>
    <w:rsid w:val="00A56504"/>
    <w:rsid w:val="00AB18E0"/>
    <w:rsid w:val="00AE488B"/>
    <w:rsid w:val="00AE7FEE"/>
    <w:rsid w:val="00AF720D"/>
    <w:rsid w:val="00B16D99"/>
    <w:rsid w:val="00B3083B"/>
    <w:rsid w:val="00B47F01"/>
    <w:rsid w:val="00C01E79"/>
    <w:rsid w:val="00C07479"/>
    <w:rsid w:val="00C17E76"/>
    <w:rsid w:val="00C53368"/>
    <w:rsid w:val="00C60B25"/>
    <w:rsid w:val="00C758F2"/>
    <w:rsid w:val="00CA478C"/>
    <w:rsid w:val="00CC6DAD"/>
    <w:rsid w:val="00CF77D8"/>
    <w:rsid w:val="00D1064D"/>
    <w:rsid w:val="00D35EF3"/>
    <w:rsid w:val="00D6104B"/>
    <w:rsid w:val="00D82638"/>
    <w:rsid w:val="00D87049"/>
    <w:rsid w:val="00D91BB2"/>
    <w:rsid w:val="00D97CE2"/>
    <w:rsid w:val="00DF3D1A"/>
    <w:rsid w:val="00E04CE4"/>
    <w:rsid w:val="00E56978"/>
    <w:rsid w:val="00E91476"/>
    <w:rsid w:val="00EA2632"/>
    <w:rsid w:val="00EA43A1"/>
    <w:rsid w:val="00EA6B59"/>
    <w:rsid w:val="00EA79B3"/>
    <w:rsid w:val="00EB6F20"/>
    <w:rsid w:val="00ED04C2"/>
    <w:rsid w:val="00EF4889"/>
    <w:rsid w:val="00F776E2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3E163-81EF-4C97-B926-68660C6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EA43A1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mailto:kadry@adm.ks.court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21C7-9000-4578-A917-7901E2EA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2</cp:revision>
  <cp:lastPrinted>2021-09-17T13:42:00Z</cp:lastPrinted>
  <dcterms:created xsi:type="dcterms:W3CDTF">2021-10-19T13:20:00Z</dcterms:created>
  <dcterms:modified xsi:type="dcterms:W3CDTF">2021-10-19T13:20:00Z</dcterms:modified>
</cp:coreProperties>
</file>