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98" w:rsidRPr="00B1262C" w:rsidRDefault="00B17098" w:rsidP="00B17098">
      <w:pPr>
        <w:pStyle w:val="af1"/>
        <w:ind w:left="5387"/>
        <w:rPr>
          <w:szCs w:val="28"/>
          <w:lang w:val="uk-UA"/>
        </w:rPr>
      </w:pPr>
      <w:r w:rsidRPr="00B1262C">
        <w:rPr>
          <w:szCs w:val="28"/>
          <w:lang w:val="uk-UA"/>
        </w:rPr>
        <w:t>ЗАТВЕРДЖЕНО</w:t>
      </w:r>
    </w:p>
    <w:p w:rsidR="00B17098" w:rsidRPr="00B1262C" w:rsidRDefault="00B17098" w:rsidP="00B17098">
      <w:pPr>
        <w:pStyle w:val="af1"/>
        <w:ind w:left="5387"/>
        <w:rPr>
          <w:szCs w:val="28"/>
          <w:lang w:val="uk-UA"/>
        </w:rPr>
      </w:pPr>
      <w:r w:rsidRPr="00B1262C">
        <w:rPr>
          <w:szCs w:val="28"/>
          <w:lang w:val="uk-UA"/>
        </w:rPr>
        <w:t>Н</w:t>
      </w:r>
      <w:r w:rsidRPr="00B1262C">
        <w:rPr>
          <w:szCs w:val="28"/>
        </w:rPr>
        <w:t>аказ</w:t>
      </w:r>
      <w:r w:rsidRPr="00B1262C">
        <w:rPr>
          <w:szCs w:val="28"/>
          <w:lang w:val="uk-UA"/>
        </w:rPr>
        <w:t xml:space="preserve"> </w:t>
      </w:r>
      <w:r w:rsidR="000D3377" w:rsidRPr="00B1262C">
        <w:rPr>
          <w:szCs w:val="28"/>
          <w:lang w:val="uk-UA"/>
        </w:rPr>
        <w:t>кер</w:t>
      </w:r>
      <w:r w:rsidR="004275E0">
        <w:rPr>
          <w:szCs w:val="28"/>
          <w:lang w:val="uk-UA"/>
        </w:rPr>
        <w:t>і</w:t>
      </w:r>
      <w:r w:rsidR="000D3377" w:rsidRPr="00B1262C">
        <w:rPr>
          <w:szCs w:val="28"/>
          <w:lang w:val="uk-UA"/>
        </w:rPr>
        <w:t>вника ап</w:t>
      </w:r>
      <w:r w:rsidR="00B97909">
        <w:rPr>
          <w:szCs w:val="28"/>
          <w:lang w:val="uk-UA"/>
        </w:rPr>
        <w:t>а</w:t>
      </w:r>
      <w:r w:rsidR="000D3377" w:rsidRPr="00B1262C">
        <w:rPr>
          <w:szCs w:val="28"/>
          <w:lang w:val="uk-UA"/>
        </w:rPr>
        <w:t>рату Херсонського окружного адміністративного суду</w:t>
      </w:r>
    </w:p>
    <w:p w:rsidR="0024543E" w:rsidRPr="003F78F6" w:rsidRDefault="000D3377" w:rsidP="00B17098">
      <w:pPr>
        <w:pStyle w:val="af1"/>
        <w:ind w:left="5387"/>
        <w:rPr>
          <w:szCs w:val="28"/>
          <w:lang w:val="uk-UA"/>
        </w:rPr>
      </w:pPr>
      <w:r w:rsidRPr="003F78F6">
        <w:rPr>
          <w:szCs w:val="28"/>
          <w:lang w:val="uk-UA"/>
        </w:rPr>
        <w:t xml:space="preserve">від </w:t>
      </w:r>
      <w:r w:rsidR="00FF664B" w:rsidRPr="003F78F6">
        <w:rPr>
          <w:szCs w:val="28"/>
          <w:lang w:val="uk-UA"/>
        </w:rPr>
        <w:t>23</w:t>
      </w:r>
      <w:r w:rsidRPr="003F78F6">
        <w:rPr>
          <w:szCs w:val="28"/>
          <w:lang w:val="uk-UA"/>
        </w:rPr>
        <w:t>.11.2020</w:t>
      </w:r>
      <w:r w:rsidR="003F78F6" w:rsidRPr="003F78F6">
        <w:rPr>
          <w:szCs w:val="28"/>
          <w:lang w:val="uk-UA"/>
        </w:rPr>
        <w:t xml:space="preserve"> № 05-10/150</w:t>
      </w:r>
    </w:p>
    <w:p w:rsidR="00B17098" w:rsidRPr="00B1262C" w:rsidRDefault="00B17098" w:rsidP="00131B14">
      <w:pPr>
        <w:jc w:val="center"/>
        <w:rPr>
          <w:b/>
          <w:sz w:val="24"/>
          <w:szCs w:val="26"/>
        </w:rPr>
      </w:pPr>
    </w:p>
    <w:p w:rsidR="00A174F4" w:rsidRPr="003B470F" w:rsidRDefault="00A174F4" w:rsidP="00131B14">
      <w:pPr>
        <w:jc w:val="center"/>
        <w:rPr>
          <w:b/>
          <w:sz w:val="26"/>
          <w:szCs w:val="26"/>
        </w:rPr>
      </w:pPr>
      <w:r w:rsidRPr="003B470F">
        <w:rPr>
          <w:b/>
          <w:sz w:val="26"/>
          <w:szCs w:val="26"/>
        </w:rPr>
        <w:t>ОГОЛОШЕННЯ</w:t>
      </w:r>
    </w:p>
    <w:p w:rsidR="00A174F4" w:rsidRPr="00131B14" w:rsidRDefault="00A174F4" w:rsidP="00131B14">
      <w:pPr>
        <w:jc w:val="center"/>
        <w:rPr>
          <w:b/>
          <w:sz w:val="26"/>
          <w:szCs w:val="26"/>
        </w:rPr>
      </w:pPr>
      <w:r w:rsidRPr="003B470F">
        <w:rPr>
          <w:b/>
          <w:sz w:val="26"/>
          <w:szCs w:val="26"/>
        </w:rPr>
        <w:t>про добір на період дії карантину</w:t>
      </w:r>
    </w:p>
    <w:p w:rsidR="00A174F4" w:rsidRPr="00131B14" w:rsidRDefault="00A174F4" w:rsidP="00131B14">
      <w:pPr>
        <w:jc w:val="center"/>
        <w:rPr>
          <w:b/>
          <w:sz w:val="26"/>
          <w:szCs w:val="26"/>
        </w:rPr>
      </w:pPr>
    </w:p>
    <w:tbl>
      <w:tblPr>
        <w:tblStyle w:val="ae"/>
        <w:tblW w:w="10076" w:type="dxa"/>
        <w:tblInd w:w="-714" w:type="dxa"/>
        <w:tblLayout w:type="fixed"/>
        <w:tblLook w:val="04A0" w:firstRow="1" w:lastRow="0" w:firstColumn="1" w:lastColumn="0" w:noHBand="0" w:noVBand="1"/>
      </w:tblPr>
      <w:tblGrid>
        <w:gridCol w:w="425"/>
        <w:gridCol w:w="2978"/>
        <w:gridCol w:w="6663"/>
        <w:gridCol w:w="10"/>
      </w:tblGrid>
      <w:tr w:rsidR="000F6EB2" w:rsidRPr="000F6EB2" w:rsidTr="007A65CC">
        <w:trPr>
          <w:gridAfter w:val="1"/>
          <w:wAfter w:w="10" w:type="dxa"/>
          <w:trHeight w:val="1016"/>
        </w:trPr>
        <w:tc>
          <w:tcPr>
            <w:tcW w:w="3403" w:type="dxa"/>
            <w:gridSpan w:val="2"/>
            <w:vAlign w:val="center"/>
          </w:tcPr>
          <w:p w:rsidR="00131B14" w:rsidRPr="000F6EB2" w:rsidRDefault="00131B14" w:rsidP="00131B14">
            <w:pPr>
              <w:pStyle w:val="Default"/>
              <w:rPr>
                <w:color w:val="auto"/>
                <w:szCs w:val="26"/>
              </w:rPr>
            </w:pPr>
            <w:r w:rsidRPr="000F6EB2">
              <w:rPr>
                <w:color w:val="auto"/>
                <w:szCs w:val="26"/>
              </w:rPr>
              <w:t>Назва та категорія посади, стосовно якої прийнято рішення про необхідність призначення</w:t>
            </w:r>
          </w:p>
        </w:tc>
        <w:tc>
          <w:tcPr>
            <w:tcW w:w="6663" w:type="dxa"/>
            <w:vAlign w:val="center"/>
          </w:tcPr>
          <w:p w:rsidR="00131B14" w:rsidRPr="000F6EB2" w:rsidRDefault="00B45111" w:rsidP="00B45111">
            <w:pPr>
              <w:spacing w:line="240" w:lineRule="auto"/>
              <w:ind w:firstLine="0"/>
              <w:rPr>
                <w:sz w:val="24"/>
                <w:szCs w:val="24"/>
              </w:rPr>
            </w:pPr>
            <w:r>
              <w:rPr>
                <w:sz w:val="24"/>
                <w:szCs w:val="24"/>
              </w:rPr>
              <w:t>Провідний спеціаліст відділу документального забезпечення і діловодства (канцелярії)</w:t>
            </w:r>
            <w:r w:rsidR="00B1262C" w:rsidRPr="000F6EB2">
              <w:rPr>
                <w:sz w:val="24"/>
                <w:szCs w:val="24"/>
              </w:rPr>
              <w:t xml:space="preserve"> </w:t>
            </w:r>
            <w:r w:rsidR="000F6EB2" w:rsidRPr="000F6EB2">
              <w:rPr>
                <w:sz w:val="24"/>
                <w:szCs w:val="24"/>
              </w:rPr>
              <w:t>Херсонського окружного адміністративного суду, категорія «В»</w:t>
            </w:r>
          </w:p>
        </w:tc>
      </w:tr>
      <w:tr w:rsidR="00B1262C" w:rsidRPr="00B1262C" w:rsidTr="001966F4">
        <w:trPr>
          <w:gridAfter w:val="1"/>
          <w:wAfter w:w="10" w:type="dxa"/>
          <w:trHeight w:val="9750"/>
        </w:trPr>
        <w:tc>
          <w:tcPr>
            <w:tcW w:w="3403" w:type="dxa"/>
            <w:gridSpan w:val="2"/>
            <w:vAlign w:val="center"/>
          </w:tcPr>
          <w:p w:rsidR="007F30E7" w:rsidRPr="00EC12EE" w:rsidRDefault="007F30E7" w:rsidP="007F30E7">
            <w:pPr>
              <w:pStyle w:val="a4"/>
              <w:spacing w:before="0" w:line="240" w:lineRule="auto"/>
              <w:ind w:firstLine="0"/>
              <w:rPr>
                <w:sz w:val="24"/>
                <w:szCs w:val="24"/>
              </w:rPr>
            </w:pPr>
            <w:r w:rsidRPr="00EC12EE">
              <w:rPr>
                <w:sz w:val="24"/>
                <w:szCs w:val="24"/>
              </w:rPr>
              <w:t>Посадові обов’язки</w:t>
            </w:r>
          </w:p>
        </w:tc>
        <w:tc>
          <w:tcPr>
            <w:tcW w:w="6663" w:type="dxa"/>
          </w:tcPr>
          <w:p w:rsidR="00B45111" w:rsidRPr="00B271D7" w:rsidRDefault="00B45111" w:rsidP="00764A94">
            <w:pPr>
              <w:pStyle w:val="af1"/>
              <w:jc w:val="both"/>
              <w:rPr>
                <w:lang w:val="uk-UA"/>
              </w:rPr>
            </w:pPr>
            <w:r w:rsidRPr="00B271D7">
              <w:rPr>
                <w:spacing w:val="-3"/>
                <w:lang w:val="uk-UA"/>
              </w:rPr>
              <w:t>1. Здійснює</w:t>
            </w:r>
            <w:r w:rsidRPr="00B271D7">
              <w:rPr>
                <w:lang w:val="uk-UA"/>
              </w:rPr>
              <w:t xml:space="preserve"> реєстрацію, відправку офіційних електронних листів, отримання, друк прийнятих офіційних електронних листів, подальше опрацювання отриманої електронної пошти відповідно до вимог нормативних документів, що регламентують порядок ведення діловодства суду.</w:t>
            </w:r>
          </w:p>
          <w:p w:rsidR="00B45111" w:rsidRDefault="00B45111" w:rsidP="00764A94">
            <w:pPr>
              <w:pStyle w:val="af1"/>
              <w:jc w:val="both"/>
              <w:rPr>
                <w:color w:val="000000" w:themeColor="text1"/>
              </w:rPr>
            </w:pPr>
            <w:r>
              <w:t xml:space="preserve">2. </w:t>
            </w:r>
            <w:r w:rsidRPr="007D74DE">
              <w:t>Здійснює перевірку правильності оформлення суд</w:t>
            </w:r>
            <w:r>
              <w:t>ових справ відповідно до вимог І</w:t>
            </w:r>
            <w:r w:rsidRPr="007D74DE">
              <w:t xml:space="preserve">нструкції </w:t>
            </w:r>
            <w:r>
              <w:t xml:space="preserve">з діловодства в адміністративних судах України </w:t>
            </w:r>
            <w:r w:rsidRPr="007D74DE">
              <w:t xml:space="preserve">та їх прийняття до </w:t>
            </w:r>
            <w:r>
              <w:rPr>
                <w:spacing w:val="1"/>
              </w:rPr>
              <w:t xml:space="preserve">відділу </w:t>
            </w:r>
            <w:r w:rsidRPr="007D74DE">
              <w:rPr>
                <w:color w:val="000000" w:themeColor="text1"/>
              </w:rPr>
              <w:t>відповідно</w:t>
            </w:r>
            <w:r w:rsidRPr="007D74DE">
              <w:rPr>
                <w:b/>
                <w:i/>
                <w:color w:val="000000" w:themeColor="text1"/>
              </w:rPr>
              <w:t xml:space="preserve"> </w:t>
            </w:r>
            <w:r w:rsidRPr="00887E17">
              <w:rPr>
                <w:color w:val="000000" w:themeColor="text1"/>
              </w:rPr>
              <w:t xml:space="preserve">до встановленого </w:t>
            </w:r>
            <w:r>
              <w:rPr>
                <w:color w:val="000000" w:themeColor="text1"/>
              </w:rPr>
              <w:t>п</w:t>
            </w:r>
            <w:r w:rsidRPr="00887E17">
              <w:rPr>
                <w:color w:val="000000" w:themeColor="text1"/>
              </w:rPr>
              <w:t>орядку передачі адміністративних справ</w:t>
            </w:r>
            <w:r>
              <w:rPr>
                <w:color w:val="000000" w:themeColor="text1"/>
              </w:rPr>
              <w:t>.</w:t>
            </w:r>
          </w:p>
          <w:p w:rsidR="00B45111" w:rsidRPr="003269C8" w:rsidRDefault="00B45111" w:rsidP="00764A94">
            <w:pPr>
              <w:pStyle w:val="af1"/>
              <w:jc w:val="both"/>
              <w:rPr>
                <w:i/>
              </w:rPr>
            </w:pPr>
            <w:r>
              <w:t xml:space="preserve">3. </w:t>
            </w:r>
            <w:r w:rsidRPr="00937B0B">
              <w:t>Здійснює контроль за своєчасною здачею судових справ до відділу, проводить аналітичну роботу щодо строків їх здачі, готує інформацію щодо виявлених недоліків, систематично доповідає начальнику відділу про випадки порушення термінів здачі судових справ</w:t>
            </w:r>
            <w:r>
              <w:t>.</w:t>
            </w:r>
          </w:p>
          <w:p w:rsidR="00B45111" w:rsidRDefault="00B45111" w:rsidP="00764A94">
            <w:pPr>
              <w:pStyle w:val="af1"/>
              <w:jc w:val="both"/>
            </w:pPr>
            <w:r>
              <w:rPr>
                <w:spacing w:val="-1"/>
              </w:rPr>
              <w:t xml:space="preserve">4. </w:t>
            </w:r>
            <w:r w:rsidRPr="00E51B4A">
              <w:rPr>
                <w:spacing w:val="-1"/>
              </w:rPr>
              <w:t xml:space="preserve">Здійснює внесення </w:t>
            </w:r>
            <w:r w:rsidRPr="00E51B4A">
              <w:t>до автоматизованої системи документообігу відомостей щодо набрання судовим рішенням законної сили</w:t>
            </w:r>
            <w:r>
              <w:t>.</w:t>
            </w:r>
          </w:p>
          <w:p w:rsidR="00B45111" w:rsidRPr="009D0618" w:rsidRDefault="00B45111" w:rsidP="00764A94">
            <w:pPr>
              <w:pStyle w:val="af1"/>
              <w:jc w:val="both"/>
            </w:pPr>
            <w:r>
              <w:rPr>
                <w:color w:val="000000" w:themeColor="text1"/>
              </w:rPr>
              <w:t>5. Здійснює</w:t>
            </w:r>
            <w:r>
              <w:t xml:space="preserve"> облік апеляційних скарг, запитів суду касаційної інстанції щодо витребування справ,  оформлення та своєчасне направлення адміністративних справ до судів вищих інстанцій.</w:t>
            </w:r>
          </w:p>
          <w:p w:rsidR="00B45111" w:rsidRDefault="00B45111" w:rsidP="00764A94">
            <w:pPr>
              <w:pStyle w:val="af1"/>
              <w:jc w:val="both"/>
              <w:rPr>
                <w:spacing w:val="-1"/>
              </w:rPr>
            </w:pPr>
            <w:r>
              <w:rPr>
                <w:spacing w:val="-1"/>
              </w:rPr>
              <w:t xml:space="preserve">6. </w:t>
            </w:r>
            <w:r w:rsidRPr="00E158DB">
              <w:rPr>
                <w:spacing w:val="-1"/>
              </w:rPr>
              <w:t xml:space="preserve">Забезпечує </w:t>
            </w:r>
            <w:r>
              <w:rPr>
                <w:spacing w:val="-1"/>
              </w:rPr>
              <w:t xml:space="preserve">упорядкування та </w:t>
            </w:r>
            <w:r w:rsidRPr="00E158DB">
              <w:rPr>
                <w:spacing w:val="-1"/>
              </w:rPr>
              <w:t>зберігання судових справ</w:t>
            </w:r>
            <w:r>
              <w:rPr>
                <w:spacing w:val="-1"/>
              </w:rPr>
              <w:t>, провадження по яким закінчено,</w:t>
            </w:r>
            <w:r w:rsidRPr="00E158DB">
              <w:rPr>
                <w:spacing w:val="-1"/>
              </w:rPr>
              <w:t xml:space="preserve"> та інших матеріалів у відділі</w:t>
            </w:r>
            <w:r>
              <w:rPr>
                <w:spacing w:val="-1"/>
              </w:rPr>
              <w:t>.</w:t>
            </w:r>
          </w:p>
          <w:p w:rsidR="00B45111" w:rsidRDefault="00B45111" w:rsidP="00764A94">
            <w:pPr>
              <w:pStyle w:val="af1"/>
              <w:jc w:val="both"/>
            </w:pPr>
            <w:r>
              <w:rPr>
                <w:spacing w:val="-1"/>
              </w:rPr>
              <w:t xml:space="preserve">7. </w:t>
            </w:r>
            <w:r>
              <w:t>Здійснює первинний облік та реєстрацію позовних заяв, судових справ та матеріалів.</w:t>
            </w:r>
          </w:p>
          <w:p w:rsidR="00B45111" w:rsidRDefault="00B45111" w:rsidP="00764A94">
            <w:pPr>
              <w:pStyle w:val="af1"/>
              <w:jc w:val="both"/>
            </w:pPr>
            <w:r>
              <w:t xml:space="preserve">8. </w:t>
            </w:r>
            <w:r>
              <w:rPr>
                <w:spacing w:val="-1"/>
              </w:rPr>
              <w:t xml:space="preserve">У разі одночасної відсутності головного спеціаліста відділу та заступника начальника відділу </w:t>
            </w:r>
            <w:r>
              <w:t>здійснює первинний облік, реєстрацію та автоматизований розподіл (перерозподіл) позовних заяв, судових справ та матеріалів відповідно до вимог Положення про автоматизовану систему документообігу суду та їх своєчасну передачу суддям.</w:t>
            </w:r>
          </w:p>
          <w:p w:rsidR="00B45111" w:rsidRPr="009D0618" w:rsidRDefault="00B45111" w:rsidP="00764A94">
            <w:pPr>
              <w:pStyle w:val="af1"/>
              <w:jc w:val="both"/>
            </w:pPr>
            <w:r>
              <w:t>9. Здійснює с</w:t>
            </w:r>
            <w:r w:rsidRPr="007B6692">
              <w:t xml:space="preserve">канування документів по справам та їх прикріплення </w:t>
            </w:r>
            <w:r>
              <w:t>в автоматизованій системі.</w:t>
            </w:r>
          </w:p>
          <w:p w:rsidR="00B45111" w:rsidRDefault="00B45111" w:rsidP="00764A94">
            <w:pPr>
              <w:pStyle w:val="af1"/>
              <w:jc w:val="both"/>
            </w:pPr>
            <w:r>
              <w:rPr>
                <w:spacing w:val="1"/>
              </w:rPr>
              <w:t>10. Здійснює</w:t>
            </w:r>
            <w:r w:rsidRPr="00E158DB">
              <w:rPr>
                <w:spacing w:val="1"/>
              </w:rPr>
              <w:t xml:space="preserve"> </w:t>
            </w:r>
            <w:r>
              <w:rPr>
                <w:spacing w:val="1"/>
              </w:rPr>
              <w:t xml:space="preserve">підготовку та </w:t>
            </w:r>
            <w:r w:rsidRPr="00E158DB">
              <w:rPr>
                <w:spacing w:val="1"/>
              </w:rPr>
              <w:t>передач</w:t>
            </w:r>
            <w:r>
              <w:rPr>
                <w:spacing w:val="1"/>
              </w:rPr>
              <w:t>у</w:t>
            </w:r>
            <w:r w:rsidRPr="00E158DB">
              <w:rPr>
                <w:spacing w:val="1"/>
              </w:rPr>
              <w:t xml:space="preserve"> до </w:t>
            </w:r>
            <w:r>
              <w:rPr>
                <w:spacing w:val="1"/>
              </w:rPr>
              <w:t>сектору організації і ведення архівної справи</w:t>
            </w:r>
            <w:r w:rsidRPr="00E158DB">
              <w:rPr>
                <w:spacing w:val="1"/>
              </w:rPr>
              <w:t xml:space="preserve"> </w:t>
            </w:r>
            <w:r>
              <w:rPr>
                <w:spacing w:val="1"/>
              </w:rPr>
              <w:t>адміністративних</w:t>
            </w:r>
            <w:r w:rsidRPr="00E158DB">
              <w:rPr>
                <w:spacing w:val="1"/>
              </w:rPr>
              <w:t xml:space="preserve"> справ</w:t>
            </w:r>
            <w:r>
              <w:rPr>
                <w:spacing w:val="1"/>
              </w:rPr>
              <w:t xml:space="preserve">, </w:t>
            </w:r>
            <w:r w:rsidRPr="00E158DB">
              <w:rPr>
                <w:spacing w:val="9"/>
              </w:rPr>
              <w:t xml:space="preserve">провадження у яких закінчено, а також </w:t>
            </w:r>
            <w:r>
              <w:rPr>
                <w:spacing w:val="9"/>
              </w:rPr>
              <w:t>справ за номенклатурою справ</w:t>
            </w:r>
            <w:r w:rsidRPr="00E158DB">
              <w:rPr>
                <w:spacing w:val="9"/>
              </w:rPr>
              <w:t xml:space="preserve"> </w:t>
            </w:r>
            <w:r>
              <w:t>відділу.</w:t>
            </w:r>
          </w:p>
          <w:p w:rsidR="00B45111" w:rsidRDefault="00B45111" w:rsidP="00764A94">
            <w:pPr>
              <w:pStyle w:val="af1"/>
              <w:jc w:val="both"/>
              <w:rPr>
                <w:spacing w:val="-1"/>
              </w:rPr>
            </w:pPr>
            <w:r>
              <w:t xml:space="preserve">11. </w:t>
            </w:r>
            <w:r w:rsidRPr="00273849">
              <w:t xml:space="preserve">Надає пропозиції щодо складання номенклатури справ </w:t>
            </w:r>
            <w:r>
              <w:t>відділу</w:t>
            </w:r>
            <w:r>
              <w:rPr>
                <w:spacing w:val="-1"/>
              </w:rPr>
              <w:t>.</w:t>
            </w:r>
          </w:p>
          <w:p w:rsidR="007F30E7" w:rsidRPr="00764A94" w:rsidRDefault="00B45111" w:rsidP="00764A94">
            <w:pPr>
              <w:pStyle w:val="af1"/>
              <w:jc w:val="both"/>
              <w:rPr>
                <w:spacing w:val="-1"/>
              </w:rPr>
            </w:pPr>
            <w:r>
              <w:rPr>
                <w:spacing w:val="1"/>
              </w:rPr>
              <w:t>12. За вказівкою начальника відділу виконує завдання та функції іншого працівника відділу.</w:t>
            </w:r>
          </w:p>
        </w:tc>
      </w:tr>
      <w:tr w:rsidR="00B1262C" w:rsidRPr="00B1262C" w:rsidTr="003F78F6">
        <w:trPr>
          <w:gridAfter w:val="1"/>
          <w:wAfter w:w="10" w:type="dxa"/>
          <w:trHeight w:val="983"/>
        </w:trPr>
        <w:tc>
          <w:tcPr>
            <w:tcW w:w="3403" w:type="dxa"/>
            <w:gridSpan w:val="2"/>
            <w:vAlign w:val="center"/>
          </w:tcPr>
          <w:p w:rsidR="007F30E7" w:rsidRPr="00EC12EE" w:rsidRDefault="007F30E7" w:rsidP="001966F4">
            <w:pPr>
              <w:pStyle w:val="af1"/>
            </w:pPr>
            <w:r w:rsidRPr="00EC12EE">
              <w:lastRenderedPageBreak/>
              <w:t>Умови оплати праці</w:t>
            </w:r>
          </w:p>
        </w:tc>
        <w:tc>
          <w:tcPr>
            <w:tcW w:w="6663" w:type="dxa"/>
            <w:vAlign w:val="center"/>
          </w:tcPr>
          <w:p w:rsidR="007F30E7" w:rsidRPr="00EC12EE" w:rsidRDefault="000F6EB2" w:rsidP="0063235B">
            <w:pPr>
              <w:pStyle w:val="af1"/>
            </w:pPr>
            <w:r w:rsidRPr="00EC12EE">
              <w:t>П</w:t>
            </w:r>
            <w:r w:rsidR="007F30E7" w:rsidRPr="00EC12EE">
              <w:t xml:space="preserve">осадовий оклад – </w:t>
            </w:r>
            <w:r w:rsidR="00F22B6B" w:rsidRPr="00EC12EE">
              <w:t>5</w:t>
            </w:r>
            <w:r w:rsidR="0063235B">
              <w:rPr>
                <w:lang w:val="uk-UA"/>
              </w:rPr>
              <w:t>320</w:t>
            </w:r>
            <w:r w:rsidR="00F22B6B" w:rsidRPr="00EC12EE">
              <w:t xml:space="preserve"> грн.;</w:t>
            </w:r>
            <w:r w:rsidR="001966F4" w:rsidRPr="003F041A">
              <w:t xml:space="preserve"> надбавки, доплати, премії та компенсації відповідно до статті 52 Закону України «Про державну службу»</w:t>
            </w:r>
          </w:p>
        </w:tc>
      </w:tr>
      <w:tr w:rsidR="00B1262C" w:rsidRPr="00B1262C" w:rsidTr="007A65CC">
        <w:trPr>
          <w:gridAfter w:val="1"/>
          <w:wAfter w:w="10" w:type="dxa"/>
        </w:trPr>
        <w:tc>
          <w:tcPr>
            <w:tcW w:w="3403" w:type="dxa"/>
            <w:gridSpan w:val="2"/>
            <w:vAlign w:val="center"/>
          </w:tcPr>
          <w:p w:rsidR="007F30E7" w:rsidRPr="00DB18F7" w:rsidRDefault="007F30E7" w:rsidP="007F30E7">
            <w:pPr>
              <w:pStyle w:val="Default"/>
              <w:rPr>
                <w:color w:val="auto"/>
                <w:szCs w:val="26"/>
              </w:rPr>
            </w:pPr>
            <w:r w:rsidRPr="00DB18F7">
              <w:rPr>
                <w:color w:val="auto"/>
                <w:szCs w:val="26"/>
              </w:rPr>
              <w:t>Інформація про строковість призначення на посаду</w:t>
            </w:r>
          </w:p>
        </w:tc>
        <w:tc>
          <w:tcPr>
            <w:tcW w:w="6663" w:type="dxa"/>
            <w:vAlign w:val="center"/>
          </w:tcPr>
          <w:p w:rsidR="007F30E7" w:rsidRPr="00DB18F7" w:rsidRDefault="007F30E7" w:rsidP="002572F0">
            <w:pPr>
              <w:spacing w:line="240" w:lineRule="auto"/>
              <w:ind w:firstLine="0"/>
              <w:rPr>
                <w:sz w:val="24"/>
                <w:szCs w:val="24"/>
              </w:rPr>
            </w:pPr>
            <w:r w:rsidRPr="00DB18F7">
              <w:rPr>
                <w:sz w:val="24"/>
                <w:szCs w:val="24"/>
              </w:rPr>
              <w:t xml:space="preserve">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та до дня визначення суб’єктом призначення </w:t>
            </w:r>
            <w:r w:rsidR="00D42FD9">
              <w:rPr>
                <w:sz w:val="24"/>
                <w:szCs w:val="24"/>
              </w:rPr>
              <w:t>(</w:t>
            </w:r>
            <w:r w:rsidRPr="00DB18F7">
              <w:rPr>
                <w:sz w:val="24"/>
                <w:szCs w:val="24"/>
              </w:rPr>
              <w:t>керівником державної служби</w:t>
            </w:r>
            <w:r w:rsidR="00D42FD9">
              <w:rPr>
                <w:sz w:val="24"/>
                <w:szCs w:val="24"/>
              </w:rPr>
              <w:t>)</w:t>
            </w:r>
            <w:r w:rsidRPr="00DB18F7">
              <w:rPr>
                <w:sz w:val="24"/>
                <w:szCs w:val="24"/>
              </w:rPr>
              <w:t xml:space="preserve"> переможця за результатами конкурсного відбору відповідно до законодавства</w:t>
            </w:r>
            <w:r w:rsidR="00B271D7">
              <w:rPr>
                <w:sz w:val="24"/>
                <w:szCs w:val="24"/>
              </w:rPr>
              <w:t xml:space="preserve"> або до фактичного виходу основного працівника з відпустки для догляду за дитиною </w:t>
            </w:r>
          </w:p>
        </w:tc>
      </w:tr>
      <w:tr w:rsidR="00B1262C" w:rsidRPr="00B1262C" w:rsidTr="007A65CC">
        <w:trPr>
          <w:gridAfter w:val="1"/>
          <w:wAfter w:w="10" w:type="dxa"/>
        </w:trPr>
        <w:tc>
          <w:tcPr>
            <w:tcW w:w="3403" w:type="dxa"/>
            <w:gridSpan w:val="2"/>
            <w:vAlign w:val="center"/>
          </w:tcPr>
          <w:p w:rsidR="007F30E7" w:rsidRPr="00B1262C" w:rsidRDefault="007F30E7" w:rsidP="007F30E7">
            <w:pPr>
              <w:pStyle w:val="Default"/>
              <w:rPr>
                <w:color w:val="FF0000"/>
                <w:szCs w:val="26"/>
              </w:rPr>
            </w:pPr>
            <w:r w:rsidRPr="00103B77">
              <w:rPr>
                <w:color w:val="auto"/>
                <w:szCs w:val="26"/>
              </w:rPr>
              <w:t>Перелік інформації, необхідної для призначення на вакантну посаду, в тому числі форма, адресат та строк її подання</w:t>
            </w:r>
          </w:p>
        </w:tc>
        <w:tc>
          <w:tcPr>
            <w:tcW w:w="6663" w:type="dxa"/>
            <w:vAlign w:val="center"/>
          </w:tcPr>
          <w:p w:rsidR="007F30E7" w:rsidRPr="0046226A" w:rsidRDefault="007F30E7" w:rsidP="007F30E7">
            <w:pPr>
              <w:pStyle w:val="a4"/>
              <w:spacing w:before="0" w:line="240" w:lineRule="auto"/>
              <w:ind w:firstLine="0"/>
              <w:rPr>
                <w:sz w:val="24"/>
                <w:szCs w:val="24"/>
              </w:rPr>
            </w:pPr>
            <w:r w:rsidRPr="0046226A">
              <w:rPr>
                <w:sz w:val="24"/>
                <w:szCs w:val="24"/>
              </w:rPr>
              <w:t>Особа, яка бажає взяти участь у доборі з призначення на вакантну посаду, подає таку інформацію через Єдиний портал вакансій державної служби:</w:t>
            </w:r>
          </w:p>
          <w:p w:rsidR="007F30E7" w:rsidRPr="0046226A" w:rsidRDefault="007F30E7" w:rsidP="007F30E7">
            <w:pPr>
              <w:pStyle w:val="a4"/>
              <w:spacing w:before="0" w:line="240" w:lineRule="auto"/>
              <w:ind w:firstLine="0"/>
              <w:rPr>
                <w:sz w:val="24"/>
                <w:szCs w:val="24"/>
              </w:rPr>
            </w:pPr>
            <w:r w:rsidRPr="0046226A">
              <w:rPr>
                <w:sz w:val="24"/>
                <w:szCs w:val="24"/>
              </w:rPr>
              <w:t>1)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коронавірусом SARS-CoV-2, затвердженого постановою Кабінету Міністрів України від 22 квітня</w:t>
            </w:r>
            <w:r w:rsidRPr="0046226A">
              <w:rPr>
                <w:sz w:val="24"/>
                <w:szCs w:val="24"/>
              </w:rPr>
              <w:br/>
              <w:t xml:space="preserve">2020 року </w:t>
            </w:r>
            <w:r w:rsidR="004D046B" w:rsidRPr="0046226A">
              <w:rPr>
                <w:sz w:val="24"/>
                <w:szCs w:val="24"/>
              </w:rPr>
              <w:t xml:space="preserve">№ </w:t>
            </w:r>
            <w:r w:rsidRPr="0046226A">
              <w:rPr>
                <w:sz w:val="24"/>
                <w:szCs w:val="24"/>
              </w:rPr>
              <w:t>290 (далі – Порядок);</w:t>
            </w:r>
          </w:p>
          <w:p w:rsidR="007F30E7" w:rsidRPr="0046226A" w:rsidRDefault="007F30E7" w:rsidP="007F30E7">
            <w:pPr>
              <w:pStyle w:val="a4"/>
              <w:spacing w:before="0" w:line="240" w:lineRule="auto"/>
              <w:ind w:firstLine="0"/>
              <w:rPr>
                <w:sz w:val="24"/>
                <w:szCs w:val="24"/>
              </w:rPr>
            </w:pPr>
            <w:r w:rsidRPr="0046226A">
              <w:rPr>
                <w:sz w:val="24"/>
                <w:szCs w:val="24"/>
              </w:rPr>
              <w:t>2) резюме за формою згідно з додатком 2 до Порядку;</w:t>
            </w:r>
          </w:p>
          <w:p w:rsidR="007F30E7" w:rsidRPr="0046226A" w:rsidRDefault="007F30E7" w:rsidP="007F30E7">
            <w:pPr>
              <w:pStyle w:val="a4"/>
              <w:spacing w:before="0" w:line="240" w:lineRule="auto"/>
              <w:ind w:firstLine="0"/>
              <w:rPr>
                <w:sz w:val="24"/>
                <w:szCs w:val="24"/>
              </w:rPr>
            </w:pPr>
            <w:r w:rsidRPr="0046226A">
              <w:rPr>
                <w:sz w:val="24"/>
                <w:szCs w:val="24"/>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rsidR="008B012D">
              <w:rPr>
                <w:sz w:val="24"/>
                <w:szCs w:val="24"/>
              </w:rPr>
              <w:t xml:space="preserve"> </w:t>
            </w:r>
            <w:r w:rsidRPr="0046226A">
              <w:rPr>
                <w:sz w:val="24"/>
                <w:szCs w:val="24"/>
              </w:rPr>
              <w:t>Додатки до заяви</w:t>
            </w:r>
            <w:r w:rsidR="008B012D">
              <w:rPr>
                <w:sz w:val="24"/>
                <w:szCs w:val="24"/>
              </w:rPr>
              <w:t xml:space="preserve"> не є обов’язковими для подання.</w:t>
            </w:r>
          </w:p>
          <w:p w:rsidR="007F30E7" w:rsidRDefault="007F30E7" w:rsidP="007F30E7">
            <w:pPr>
              <w:pStyle w:val="a4"/>
              <w:spacing w:before="0" w:line="240" w:lineRule="auto"/>
              <w:ind w:firstLine="0"/>
              <w:rPr>
                <w:sz w:val="24"/>
                <w:szCs w:val="24"/>
              </w:rPr>
            </w:pPr>
            <w:r w:rsidRPr="0046226A">
              <w:rPr>
                <w:sz w:val="24"/>
                <w:szCs w:val="24"/>
              </w:rPr>
              <w:t>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компетентностей, репутації (характеристики, рекомендації, наукові публікації тощо).</w:t>
            </w:r>
          </w:p>
          <w:p w:rsidR="000C3778" w:rsidRPr="00417287" w:rsidRDefault="00417287" w:rsidP="007F30E7">
            <w:pPr>
              <w:pStyle w:val="a4"/>
              <w:spacing w:before="0" w:line="240" w:lineRule="auto"/>
              <w:ind w:firstLine="0"/>
              <w:rPr>
                <w:sz w:val="22"/>
                <w:szCs w:val="24"/>
              </w:rPr>
            </w:pPr>
            <w:r w:rsidRPr="00417287">
              <w:rPr>
                <w:color w:val="000000"/>
                <w:sz w:val="24"/>
              </w:rPr>
              <w:t>Інформація приймається до</w:t>
            </w:r>
            <w:r>
              <w:rPr>
                <w:color w:val="000000"/>
                <w:sz w:val="24"/>
              </w:rPr>
              <w:t xml:space="preserve"> </w:t>
            </w:r>
            <w:r w:rsidR="00BA1318">
              <w:rPr>
                <w:color w:val="000000"/>
                <w:sz w:val="24"/>
              </w:rPr>
              <w:t>23</w:t>
            </w:r>
            <w:bookmarkStart w:id="0" w:name="_GoBack"/>
            <w:bookmarkEnd w:id="0"/>
            <w:r w:rsidR="00621A35" w:rsidRPr="00621A35">
              <w:rPr>
                <w:sz w:val="24"/>
              </w:rPr>
              <w:t xml:space="preserve">:00 год. </w:t>
            </w:r>
            <w:r w:rsidR="001D1FCA">
              <w:rPr>
                <w:sz w:val="24"/>
              </w:rPr>
              <w:t>26</w:t>
            </w:r>
            <w:r w:rsidRPr="00417287">
              <w:rPr>
                <w:sz w:val="24"/>
              </w:rPr>
              <w:t xml:space="preserve"> </w:t>
            </w:r>
            <w:r>
              <w:rPr>
                <w:sz w:val="24"/>
              </w:rPr>
              <w:t>листопада</w:t>
            </w:r>
            <w:r w:rsidRPr="00417287">
              <w:rPr>
                <w:sz w:val="24"/>
              </w:rPr>
              <w:t xml:space="preserve"> 2020 року</w:t>
            </w:r>
            <w:r w:rsidRPr="00417287">
              <w:rPr>
                <w:color w:val="000000"/>
                <w:sz w:val="24"/>
              </w:rPr>
              <w:t xml:space="preserve"> </w:t>
            </w:r>
            <w:r>
              <w:rPr>
                <w:color w:val="000000"/>
                <w:sz w:val="24"/>
              </w:rPr>
              <w:t xml:space="preserve">включно </w:t>
            </w:r>
            <w:r w:rsidRPr="00417287">
              <w:rPr>
                <w:color w:val="000000"/>
                <w:sz w:val="24"/>
              </w:rPr>
              <w:t xml:space="preserve">через Єдиний портал вакансій державної служби за посиланням: </w:t>
            </w:r>
            <w:hyperlink r:id="rId7" w:history="1">
              <w:r w:rsidRPr="00417287">
                <w:rPr>
                  <w:rStyle w:val="ad"/>
                  <w:sz w:val="24"/>
                </w:rPr>
                <w:t>https://career.gov.ua/</w:t>
              </w:r>
            </w:hyperlink>
          </w:p>
          <w:p w:rsidR="007F30E7" w:rsidRPr="0046226A" w:rsidRDefault="007F30E7" w:rsidP="0046226A">
            <w:pPr>
              <w:pStyle w:val="a4"/>
              <w:spacing w:before="0" w:line="240" w:lineRule="auto"/>
              <w:ind w:firstLine="0"/>
              <w:rPr>
                <w:sz w:val="24"/>
                <w:szCs w:val="24"/>
              </w:rPr>
            </w:pPr>
            <w:r w:rsidRPr="0046226A">
              <w:rPr>
                <w:sz w:val="24"/>
                <w:szCs w:val="24"/>
              </w:rPr>
              <w:t xml:space="preserve">Адресат: </w:t>
            </w:r>
            <w:r w:rsidR="0046226A" w:rsidRPr="0046226A">
              <w:rPr>
                <w:sz w:val="24"/>
                <w:szCs w:val="24"/>
              </w:rPr>
              <w:t>Херсонський окружний адміністративний суд</w:t>
            </w:r>
          </w:p>
        </w:tc>
      </w:tr>
      <w:tr w:rsidR="00B1262C" w:rsidRPr="00B1262C" w:rsidTr="007A65CC">
        <w:trPr>
          <w:gridAfter w:val="1"/>
          <w:wAfter w:w="10" w:type="dxa"/>
        </w:trPr>
        <w:tc>
          <w:tcPr>
            <w:tcW w:w="3403" w:type="dxa"/>
            <w:gridSpan w:val="2"/>
            <w:vAlign w:val="center"/>
          </w:tcPr>
          <w:p w:rsidR="007F30E7" w:rsidRPr="0046226A" w:rsidRDefault="007F30E7" w:rsidP="007F30E7">
            <w:pPr>
              <w:pStyle w:val="Default"/>
              <w:rPr>
                <w:color w:val="auto"/>
                <w:szCs w:val="26"/>
              </w:rPr>
            </w:pPr>
            <w:r w:rsidRPr="0046226A">
              <w:rPr>
                <w:color w:val="auto"/>
                <w:szCs w:val="26"/>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6663" w:type="dxa"/>
          </w:tcPr>
          <w:p w:rsidR="0046226A" w:rsidRPr="00477A7D" w:rsidRDefault="0046226A" w:rsidP="0046226A">
            <w:pPr>
              <w:pStyle w:val="af1"/>
              <w:rPr>
                <w:lang w:val="uk-UA"/>
              </w:rPr>
            </w:pPr>
            <w:r w:rsidRPr="00477A7D">
              <w:rPr>
                <w:lang w:val="uk-UA"/>
              </w:rPr>
              <w:t>Лактіонова Юлія Вікторівна</w:t>
            </w:r>
          </w:p>
          <w:p w:rsidR="0046226A" w:rsidRPr="00477A7D" w:rsidRDefault="0046226A" w:rsidP="0046226A">
            <w:pPr>
              <w:pStyle w:val="af1"/>
              <w:rPr>
                <w:lang w:val="uk-UA"/>
              </w:rPr>
            </w:pPr>
            <w:r w:rsidRPr="00477A7D">
              <w:rPr>
                <w:lang w:val="uk-UA"/>
              </w:rPr>
              <w:t>тел.</w:t>
            </w:r>
            <w:r>
              <w:rPr>
                <w:lang w:val="uk-UA"/>
              </w:rPr>
              <w:t>:</w:t>
            </w:r>
            <w:r w:rsidRPr="00477A7D">
              <w:rPr>
                <w:lang w:val="uk-UA"/>
              </w:rPr>
              <w:t xml:space="preserve"> (0552) 42 01 07</w:t>
            </w:r>
          </w:p>
          <w:p w:rsidR="007F30E7" w:rsidRPr="00B1262C" w:rsidRDefault="00BA1318" w:rsidP="0046226A">
            <w:pPr>
              <w:spacing w:line="240" w:lineRule="auto"/>
              <w:ind w:firstLine="0"/>
              <w:rPr>
                <w:color w:val="FF0000"/>
                <w:sz w:val="24"/>
                <w:szCs w:val="24"/>
              </w:rPr>
            </w:pPr>
            <w:hyperlink r:id="rId8" w:history="1">
              <w:r w:rsidR="0046226A" w:rsidRPr="00477A7D">
                <w:rPr>
                  <w:rStyle w:val="ad"/>
                  <w:sz w:val="24"/>
                  <w:szCs w:val="24"/>
                  <w:lang w:val="en-US"/>
                </w:rPr>
                <w:t>kadry</w:t>
              </w:r>
              <w:r w:rsidR="0046226A" w:rsidRPr="00477A7D">
                <w:rPr>
                  <w:rStyle w:val="ad"/>
                  <w:sz w:val="24"/>
                  <w:szCs w:val="24"/>
                </w:rPr>
                <w:t>@</w:t>
              </w:r>
              <w:r w:rsidR="0046226A" w:rsidRPr="00477A7D">
                <w:rPr>
                  <w:rStyle w:val="ad"/>
                  <w:sz w:val="24"/>
                  <w:szCs w:val="24"/>
                  <w:lang w:val="en-US"/>
                </w:rPr>
                <w:t>adm</w:t>
              </w:r>
              <w:r w:rsidR="0046226A" w:rsidRPr="00477A7D">
                <w:rPr>
                  <w:rStyle w:val="ad"/>
                  <w:sz w:val="24"/>
                  <w:szCs w:val="24"/>
                </w:rPr>
                <w:t>.</w:t>
              </w:r>
              <w:r w:rsidR="0046226A" w:rsidRPr="00477A7D">
                <w:rPr>
                  <w:rStyle w:val="ad"/>
                  <w:sz w:val="24"/>
                  <w:szCs w:val="24"/>
                  <w:lang w:val="en-US"/>
                </w:rPr>
                <w:t>ks</w:t>
              </w:r>
              <w:r w:rsidR="0046226A" w:rsidRPr="00477A7D">
                <w:rPr>
                  <w:rStyle w:val="ad"/>
                  <w:sz w:val="24"/>
                  <w:szCs w:val="24"/>
                </w:rPr>
                <w:t>.</w:t>
              </w:r>
              <w:r w:rsidR="0046226A" w:rsidRPr="00477A7D">
                <w:rPr>
                  <w:rStyle w:val="ad"/>
                  <w:sz w:val="24"/>
                  <w:szCs w:val="24"/>
                  <w:lang w:val="en-US"/>
                </w:rPr>
                <w:t>court</w:t>
              </w:r>
              <w:r w:rsidR="0046226A" w:rsidRPr="00477A7D">
                <w:rPr>
                  <w:rStyle w:val="ad"/>
                  <w:sz w:val="24"/>
                  <w:szCs w:val="24"/>
                </w:rPr>
                <w:t>.</w:t>
              </w:r>
              <w:r w:rsidR="0046226A" w:rsidRPr="00477A7D">
                <w:rPr>
                  <w:rStyle w:val="ad"/>
                  <w:sz w:val="24"/>
                  <w:szCs w:val="24"/>
                  <w:lang w:val="en-US"/>
                </w:rPr>
                <w:t>gov</w:t>
              </w:r>
              <w:r w:rsidR="0046226A" w:rsidRPr="00477A7D">
                <w:rPr>
                  <w:rStyle w:val="ad"/>
                  <w:sz w:val="24"/>
                  <w:szCs w:val="24"/>
                </w:rPr>
                <w:t>.</w:t>
              </w:r>
              <w:r w:rsidR="0046226A" w:rsidRPr="00477A7D">
                <w:rPr>
                  <w:rStyle w:val="ad"/>
                  <w:sz w:val="24"/>
                  <w:szCs w:val="24"/>
                  <w:lang w:val="en-US"/>
                </w:rPr>
                <w:t>ua</w:t>
              </w:r>
            </w:hyperlink>
            <w:r w:rsidR="0046226A" w:rsidRPr="00477A7D">
              <w:rPr>
                <w:sz w:val="24"/>
                <w:szCs w:val="24"/>
              </w:rPr>
              <w:t xml:space="preserve">  </w:t>
            </w:r>
          </w:p>
        </w:tc>
      </w:tr>
      <w:tr w:rsidR="00B1262C" w:rsidRPr="00B1262C" w:rsidTr="007A65CC">
        <w:tc>
          <w:tcPr>
            <w:tcW w:w="10076" w:type="dxa"/>
            <w:gridSpan w:val="4"/>
            <w:vAlign w:val="center"/>
          </w:tcPr>
          <w:p w:rsidR="007F30E7" w:rsidRPr="0020131A" w:rsidRDefault="007F30E7" w:rsidP="007F30E7">
            <w:pPr>
              <w:pStyle w:val="Default"/>
              <w:jc w:val="center"/>
              <w:rPr>
                <w:b/>
                <w:color w:val="auto"/>
              </w:rPr>
            </w:pPr>
            <w:r w:rsidRPr="0020131A">
              <w:rPr>
                <w:b/>
                <w:color w:val="auto"/>
              </w:rPr>
              <w:t>Вимоги</w:t>
            </w:r>
          </w:p>
        </w:tc>
      </w:tr>
      <w:tr w:rsidR="003B0E7E" w:rsidRPr="00B1262C" w:rsidTr="00B97909">
        <w:trPr>
          <w:gridAfter w:val="1"/>
          <w:wAfter w:w="10" w:type="dxa"/>
        </w:trPr>
        <w:tc>
          <w:tcPr>
            <w:tcW w:w="425" w:type="dxa"/>
            <w:vAlign w:val="center"/>
          </w:tcPr>
          <w:p w:rsidR="003B0E7E" w:rsidRPr="0020131A" w:rsidRDefault="003B0E7E" w:rsidP="003B0E7E">
            <w:pPr>
              <w:pStyle w:val="Default"/>
              <w:rPr>
                <w:color w:val="auto"/>
                <w:szCs w:val="26"/>
              </w:rPr>
            </w:pPr>
            <w:r w:rsidRPr="0020131A">
              <w:rPr>
                <w:color w:val="auto"/>
                <w:szCs w:val="26"/>
              </w:rPr>
              <w:t>1.</w:t>
            </w:r>
          </w:p>
        </w:tc>
        <w:tc>
          <w:tcPr>
            <w:tcW w:w="2978" w:type="dxa"/>
            <w:vAlign w:val="center"/>
          </w:tcPr>
          <w:p w:rsidR="003B0E7E" w:rsidRPr="0020131A" w:rsidRDefault="003B0E7E" w:rsidP="003B0E7E">
            <w:pPr>
              <w:pStyle w:val="Default"/>
              <w:rPr>
                <w:color w:val="auto"/>
                <w:szCs w:val="26"/>
              </w:rPr>
            </w:pPr>
            <w:r w:rsidRPr="0020131A">
              <w:rPr>
                <w:color w:val="auto"/>
                <w:szCs w:val="26"/>
              </w:rPr>
              <w:t>Освіта</w:t>
            </w:r>
          </w:p>
        </w:tc>
        <w:tc>
          <w:tcPr>
            <w:tcW w:w="6663" w:type="dxa"/>
          </w:tcPr>
          <w:p w:rsidR="003B0E7E" w:rsidRPr="0020131A" w:rsidRDefault="003B0E7E" w:rsidP="002572F0">
            <w:pPr>
              <w:pStyle w:val="af1"/>
            </w:pPr>
            <w:r w:rsidRPr="0020131A">
              <w:t xml:space="preserve">Вища, не нижче ступеня молодшого бакалавра або бакалавра, бажано за спеціальністю «Право», «Правознавство» або «Правоохоронна діяльність» </w:t>
            </w:r>
          </w:p>
        </w:tc>
      </w:tr>
      <w:tr w:rsidR="0020131A" w:rsidRPr="00B1262C" w:rsidTr="00B97909">
        <w:trPr>
          <w:gridAfter w:val="1"/>
          <w:wAfter w:w="10" w:type="dxa"/>
        </w:trPr>
        <w:tc>
          <w:tcPr>
            <w:tcW w:w="425" w:type="dxa"/>
            <w:vAlign w:val="center"/>
          </w:tcPr>
          <w:p w:rsidR="0020131A" w:rsidRPr="0020131A" w:rsidRDefault="0020131A" w:rsidP="0020131A">
            <w:pPr>
              <w:pStyle w:val="Default"/>
              <w:rPr>
                <w:color w:val="auto"/>
                <w:szCs w:val="26"/>
              </w:rPr>
            </w:pPr>
            <w:r w:rsidRPr="0020131A">
              <w:rPr>
                <w:color w:val="auto"/>
                <w:szCs w:val="26"/>
              </w:rPr>
              <w:t>2.</w:t>
            </w:r>
          </w:p>
        </w:tc>
        <w:tc>
          <w:tcPr>
            <w:tcW w:w="2978" w:type="dxa"/>
            <w:vAlign w:val="center"/>
          </w:tcPr>
          <w:p w:rsidR="0020131A" w:rsidRPr="0020131A" w:rsidRDefault="0020131A" w:rsidP="0020131A">
            <w:pPr>
              <w:pStyle w:val="Default"/>
              <w:rPr>
                <w:color w:val="auto"/>
                <w:szCs w:val="26"/>
              </w:rPr>
            </w:pPr>
            <w:r w:rsidRPr="0020131A">
              <w:rPr>
                <w:color w:val="auto"/>
                <w:szCs w:val="26"/>
              </w:rPr>
              <w:t>Досвід роботи</w:t>
            </w:r>
          </w:p>
        </w:tc>
        <w:tc>
          <w:tcPr>
            <w:tcW w:w="6663" w:type="dxa"/>
          </w:tcPr>
          <w:p w:rsidR="0020131A" w:rsidRPr="0020131A" w:rsidRDefault="0020131A" w:rsidP="0020131A">
            <w:pPr>
              <w:spacing w:line="240" w:lineRule="auto"/>
              <w:ind w:left="28" w:firstLine="0"/>
              <w:rPr>
                <w:sz w:val="24"/>
                <w:szCs w:val="24"/>
              </w:rPr>
            </w:pPr>
            <w:r w:rsidRPr="0020131A">
              <w:rPr>
                <w:sz w:val="24"/>
                <w:szCs w:val="24"/>
              </w:rPr>
              <w:t>Без вимог до досвіду роботи</w:t>
            </w:r>
          </w:p>
        </w:tc>
      </w:tr>
      <w:tr w:rsidR="003B0E7E" w:rsidRPr="00B1262C" w:rsidTr="007A65CC">
        <w:trPr>
          <w:gridAfter w:val="1"/>
          <w:wAfter w:w="10" w:type="dxa"/>
        </w:trPr>
        <w:tc>
          <w:tcPr>
            <w:tcW w:w="425" w:type="dxa"/>
            <w:vAlign w:val="center"/>
          </w:tcPr>
          <w:p w:rsidR="003B0E7E" w:rsidRPr="0020131A" w:rsidRDefault="003B0E7E" w:rsidP="003B0E7E">
            <w:pPr>
              <w:pStyle w:val="Default"/>
              <w:rPr>
                <w:color w:val="auto"/>
                <w:szCs w:val="26"/>
              </w:rPr>
            </w:pPr>
            <w:r w:rsidRPr="0020131A">
              <w:rPr>
                <w:color w:val="auto"/>
                <w:szCs w:val="26"/>
              </w:rPr>
              <w:t>3.</w:t>
            </w:r>
          </w:p>
        </w:tc>
        <w:tc>
          <w:tcPr>
            <w:tcW w:w="2978" w:type="dxa"/>
            <w:vAlign w:val="center"/>
          </w:tcPr>
          <w:p w:rsidR="003B0E7E" w:rsidRPr="002572F0" w:rsidRDefault="003B0E7E" w:rsidP="002572F0">
            <w:pPr>
              <w:pStyle w:val="af1"/>
            </w:pPr>
            <w:r w:rsidRPr="002572F0">
              <w:t>Володіння державною мовою</w:t>
            </w:r>
          </w:p>
        </w:tc>
        <w:tc>
          <w:tcPr>
            <w:tcW w:w="6663" w:type="dxa"/>
            <w:vAlign w:val="center"/>
          </w:tcPr>
          <w:p w:rsidR="003B0E7E" w:rsidRPr="0020131A" w:rsidRDefault="0020131A" w:rsidP="003B0E7E">
            <w:pPr>
              <w:spacing w:line="240" w:lineRule="auto"/>
              <w:ind w:firstLine="0"/>
              <w:rPr>
                <w:sz w:val="24"/>
                <w:szCs w:val="24"/>
              </w:rPr>
            </w:pPr>
            <w:r w:rsidRPr="0020131A">
              <w:rPr>
                <w:sz w:val="24"/>
                <w:szCs w:val="24"/>
              </w:rPr>
              <w:t>В</w:t>
            </w:r>
            <w:r w:rsidR="003B0E7E" w:rsidRPr="0020131A">
              <w:rPr>
                <w:sz w:val="24"/>
                <w:szCs w:val="24"/>
              </w:rPr>
              <w:t>ільне володіння державною мовою</w:t>
            </w:r>
          </w:p>
        </w:tc>
      </w:tr>
    </w:tbl>
    <w:p w:rsidR="00131B14" w:rsidRPr="0081423A" w:rsidRDefault="00131B14" w:rsidP="00B54B9D">
      <w:pPr>
        <w:pStyle w:val="a4"/>
        <w:rPr>
          <w:sz w:val="2"/>
          <w:szCs w:val="2"/>
        </w:rPr>
      </w:pPr>
    </w:p>
    <w:sectPr w:rsidR="00131B14" w:rsidRPr="0081423A" w:rsidSect="00B17098">
      <w:headerReference w:type="even" r:id="rId9"/>
      <w:headerReference w:type="default" r:id="rId10"/>
      <w:pgSz w:w="11906" w:h="16838" w:code="9"/>
      <w:pgMar w:top="993" w:right="707" w:bottom="567"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5A" w:rsidRDefault="006D0F5A">
      <w:r>
        <w:separator/>
      </w:r>
    </w:p>
  </w:endnote>
  <w:endnote w:type="continuationSeparator" w:id="0">
    <w:p w:rsidR="006D0F5A" w:rsidRDefault="006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5A" w:rsidRDefault="006D0F5A">
      <w:r>
        <w:separator/>
      </w:r>
    </w:p>
  </w:footnote>
  <w:footnote w:type="continuationSeparator" w:id="0">
    <w:p w:rsidR="006D0F5A" w:rsidRDefault="006D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5A" w:rsidRDefault="002572F0">
    <w:pPr>
      <w:framePr w:wrap="around" w:vAnchor="text" w:hAnchor="margin" w:xAlign="center" w:y="1"/>
    </w:pPr>
    <w:r>
      <w:fldChar w:fldCharType="begin"/>
    </w:r>
    <w:r>
      <w:instrText xml:space="preserve">PAGE  </w:instrText>
    </w:r>
    <w:r>
      <w:fldChar w:fldCharType="separate"/>
    </w:r>
    <w:r w:rsidR="006D0F5A">
      <w:rPr>
        <w:noProof/>
      </w:rPr>
      <w:t>1</w:t>
    </w:r>
    <w:r>
      <w:rPr>
        <w:noProof/>
      </w:rPr>
      <w:fldChar w:fldCharType="end"/>
    </w:r>
  </w:p>
  <w:p w:rsidR="006D0F5A" w:rsidRDefault="006D0F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5A" w:rsidRPr="0081423A" w:rsidRDefault="006D0F5A">
    <w:pPr>
      <w:framePr w:wrap="around" w:vAnchor="text" w:hAnchor="margin" w:xAlign="center" w:y="1"/>
      <w:rPr>
        <w:sz w:val="20"/>
      </w:rPr>
    </w:pPr>
    <w:r w:rsidRPr="0081423A">
      <w:rPr>
        <w:sz w:val="20"/>
      </w:rPr>
      <w:fldChar w:fldCharType="begin"/>
    </w:r>
    <w:r w:rsidRPr="0081423A">
      <w:rPr>
        <w:sz w:val="20"/>
      </w:rPr>
      <w:instrText xml:space="preserve">PAGE  </w:instrText>
    </w:r>
    <w:r w:rsidRPr="0081423A">
      <w:rPr>
        <w:sz w:val="20"/>
      </w:rPr>
      <w:fldChar w:fldCharType="separate"/>
    </w:r>
    <w:r w:rsidR="00BA1318">
      <w:rPr>
        <w:noProof/>
        <w:sz w:val="20"/>
      </w:rPr>
      <w:t>2</w:t>
    </w:r>
    <w:r w:rsidRPr="0081423A">
      <w:rPr>
        <w:sz w:val="20"/>
      </w:rPr>
      <w:fldChar w:fldCharType="end"/>
    </w:r>
  </w:p>
  <w:p w:rsidR="006D0F5A" w:rsidRPr="0081423A" w:rsidRDefault="006D0F5A">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6D8"/>
    <w:multiLevelType w:val="hybridMultilevel"/>
    <w:tmpl w:val="FB50CE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41D7"/>
    <w:multiLevelType w:val="hybridMultilevel"/>
    <w:tmpl w:val="42A06BE8"/>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2" w15:restartNumberingAfterBreak="0">
    <w:nsid w:val="0A4E03BD"/>
    <w:multiLevelType w:val="hybridMultilevel"/>
    <w:tmpl w:val="004848FA"/>
    <w:lvl w:ilvl="0" w:tplc="D5DE5786">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90067"/>
    <w:multiLevelType w:val="hybridMultilevel"/>
    <w:tmpl w:val="50AA2306"/>
    <w:lvl w:ilvl="0" w:tplc="17AC6CE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220757"/>
    <w:multiLevelType w:val="multilevel"/>
    <w:tmpl w:val="9622088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1658B1"/>
    <w:multiLevelType w:val="hybridMultilevel"/>
    <w:tmpl w:val="8EE08A6C"/>
    <w:lvl w:ilvl="0" w:tplc="7194B70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CF776E5"/>
    <w:multiLevelType w:val="hybridMultilevel"/>
    <w:tmpl w:val="2988B518"/>
    <w:lvl w:ilvl="0" w:tplc="04190011">
      <w:start w:val="1"/>
      <w:numFmt w:val="decimal"/>
      <w:lvlText w:val="%1)"/>
      <w:lvlJc w:val="left"/>
      <w:pPr>
        <w:ind w:left="7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B66A7F"/>
    <w:multiLevelType w:val="hybridMultilevel"/>
    <w:tmpl w:val="F0E07944"/>
    <w:lvl w:ilvl="0" w:tplc="B1F2077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261043"/>
    <w:multiLevelType w:val="hybridMultilevel"/>
    <w:tmpl w:val="FA1CBF4C"/>
    <w:lvl w:ilvl="0" w:tplc="30BAAFB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C2107"/>
    <w:multiLevelType w:val="hybridMultilevel"/>
    <w:tmpl w:val="65BA0F7C"/>
    <w:lvl w:ilvl="0" w:tplc="30BAAFB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2441B"/>
    <w:multiLevelType w:val="hybridMultilevel"/>
    <w:tmpl w:val="58F2B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803F6"/>
    <w:multiLevelType w:val="hybridMultilevel"/>
    <w:tmpl w:val="D70C7B52"/>
    <w:lvl w:ilvl="0" w:tplc="67D0110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715408F"/>
    <w:multiLevelType w:val="hybridMultilevel"/>
    <w:tmpl w:val="DE74889A"/>
    <w:lvl w:ilvl="0" w:tplc="786A20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A47A3"/>
    <w:multiLevelType w:val="hybridMultilevel"/>
    <w:tmpl w:val="107A8098"/>
    <w:lvl w:ilvl="0" w:tplc="7194B70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4CB3298C"/>
    <w:multiLevelType w:val="hybridMultilevel"/>
    <w:tmpl w:val="FB50CE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E3470"/>
    <w:multiLevelType w:val="hybridMultilevel"/>
    <w:tmpl w:val="FB50CE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85258"/>
    <w:multiLevelType w:val="hybridMultilevel"/>
    <w:tmpl w:val="A8369DBA"/>
    <w:lvl w:ilvl="0" w:tplc="01E4D818">
      <w:start w:val="1"/>
      <w:numFmt w:val="decimal"/>
      <w:lvlText w:val="%1)"/>
      <w:lvlJc w:val="left"/>
      <w:pPr>
        <w:ind w:left="622" w:hanging="48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5F0B6925"/>
    <w:multiLevelType w:val="hybridMultilevel"/>
    <w:tmpl w:val="26A6FC1C"/>
    <w:lvl w:ilvl="0" w:tplc="E04455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F30526"/>
    <w:multiLevelType w:val="multilevel"/>
    <w:tmpl w:val="43405C2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5541C5E"/>
    <w:multiLevelType w:val="hybridMultilevel"/>
    <w:tmpl w:val="06429326"/>
    <w:lvl w:ilvl="0" w:tplc="786A20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A4558"/>
    <w:multiLevelType w:val="multilevel"/>
    <w:tmpl w:val="0046C5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595092"/>
    <w:multiLevelType w:val="hybridMultilevel"/>
    <w:tmpl w:val="0500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54E7B"/>
    <w:multiLevelType w:val="hybridMultilevel"/>
    <w:tmpl w:val="A8369DBA"/>
    <w:lvl w:ilvl="0" w:tplc="01E4D818">
      <w:start w:val="1"/>
      <w:numFmt w:val="decimal"/>
      <w:lvlText w:val="%1)"/>
      <w:lvlJc w:val="left"/>
      <w:pPr>
        <w:ind w:left="763" w:hanging="480"/>
      </w:pPr>
      <w:rPr>
        <w:rFonts w:hint="default"/>
        <w:sz w:val="24"/>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3" w15:restartNumberingAfterBreak="0">
    <w:nsid w:val="74193E52"/>
    <w:multiLevelType w:val="hybridMultilevel"/>
    <w:tmpl w:val="116EF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E0A7A"/>
    <w:multiLevelType w:val="hybridMultilevel"/>
    <w:tmpl w:val="5D807612"/>
    <w:lvl w:ilvl="0" w:tplc="786A202C">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15"/>
  </w:num>
  <w:num w:numId="4">
    <w:abstractNumId w:val="14"/>
  </w:num>
  <w:num w:numId="5">
    <w:abstractNumId w:val="17"/>
  </w:num>
  <w:num w:numId="6">
    <w:abstractNumId w:val="0"/>
  </w:num>
  <w:num w:numId="7">
    <w:abstractNumId w:val="1"/>
  </w:num>
  <w:num w:numId="8">
    <w:abstractNumId w:val="24"/>
  </w:num>
  <w:num w:numId="9">
    <w:abstractNumId w:val="13"/>
  </w:num>
  <w:num w:numId="10">
    <w:abstractNumId w:val="5"/>
  </w:num>
  <w:num w:numId="11">
    <w:abstractNumId w:val="11"/>
  </w:num>
  <w:num w:numId="12">
    <w:abstractNumId w:val="3"/>
  </w:num>
  <w:num w:numId="13">
    <w:abstractNumId w:val="2"/>
  </w:num>
  <w:num w:numId="14">
    <w:abstractNumId w:val="8"/>
  </w:num>
  <w:num w:numId="15">
    <w:abstractNumId w:val="9"/>
  </w:num>
  <w:num w:numId="16">
    <w:abstractNumId w:val="19"/>
  </w:num>
  <w:num w:numId="17">
    <w:abstractNumId w:val="21"/>
  </w:num>
  <w:num w:numId="18">
    <w:abstractNumId w:val="23"/>
  </w:num>
  <w:num w:numId="19">
    <w:abstractNumId w:val="10"/>
  </w:num>
  <w:num w:numId="20">
    <w:abstractNumId w:val="12"/>
  </w:num>
  <w:num w:numId="21">
    <w:abstractNumId w:val="4"/>
  </w:num>
  <w:num w:numId="22">
    <w:abstractNumId w:val="18"/>
  </w:num>
  <w:num w:numId="23">
    <w:abstractNumId w:val="20"/>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tepHandle" w:val="262696"/>
  </w:docVars>
  <w:rsids>
    <w:rsidRoot w:val="001A5FC5"/>
    <w:rsid w:val="00004B0A"/>
    <w:rsid w:val="000349D7"/>
    <w:rsid w:val="00050AFE"/>
    <w:rsid w:val="00055494"/>
    <w:rsid w:val="0006456B"/>
    <w:rsid w:val="000826C3"/>
    <w:rsid w:val="00097EEF"/>
    <w:rsid w:val="000B18DC"/>
    <w:rsid w:val="000C3778"/>
    <w:rsid w:val="000C61BD"/>
    <w:rsid w:val="000D3377"/>
    <w:rsid w:val="000E1031"/>
    <w:rsid w:val="000E6686"/>
    <w:rsid w:val="000F6EB2"/>
    <w:rsid w:val="00103B77"/>
    <w:rsid w:val="0011791B"/>
    <w:rsid w:val="00120DC1"/>
    <w:rsid w:val="00121874"/>
    <w:rsid w:val="001230F1"/>
    <w:rsid w:val="001231B4"/>
    <w:rsid w:val="0013193B"/>
    <w:rsid w:val="00131B14"/>
    <w:rsid w:val="0013484B"/>
    <w:rsid w:val="001522D1"/>
    <w:rsid w:val="00167604"/>
    <w:rsid w:val="001966F4"/>
    <w:rsid w:val="00196F15"/>
    <w:rsid w:val="001A0124"/>
    <w:rsid w:val="001A503B"/>
    <w:rsid w:val="001A5FC5"/>
    <w:rsid w:val="001A6739"/>
    <w:rsid w:val="001C41D0"/>
    <w:rsid w:val="001C51B6"/>
    <w:rsid w:val="001D1FCA"/>
    <w:rsid w:val="001E3E40"/>
    <w:rsid w:val="0020131A"/>
    <w:rsid w:val="00203A8D"/>
    <w:rsid w:val="00210F96"/>
    <w:rsid w:val="002201A2"/>
    <w:rsid w:val="00230347"/>
    <w:rsid w:val="00234B33"/>
    <w:rsid w:val="00240CE9"/>
    <w:rsid w:val="00242512"/>
    <w:rsid w:val="0024543E"/>
    <w:rsid w:val="00247DD4"/>
    <w:rsid w:val="002572F0"/>
    <w:rsid w:val="0027193C"/>
    <w:rsid w:val="002A613F"/>
    <w:rsid w:val="002C45C1"/>
    <w:rsid w:val="002D5CE1"/>
    <w:rsid w:val="002D73EF"/>
    <w:rsid w:val="002F1096"/>
    <w:rsid w:val="00311CD9"/>
    <w:rsid w:val="00320005"/>
    <w:rsid w:val="0034631D"/>
    <w:rsid w:val="003503B7"/>
    <w:rsid w:val="003708B2"/>
    <w:rsid w:val="00382CF8"/>
    <w:rsid w:val="003A4177"/>
    <w:rsid w:val="003B0E7E"/>
    <w:rsid w:val="003B1DB4"/>
    <w:rsid w:val="003B470F"/>
    <w:rsid w:val="003B5C16"/>
    <w:rsid w:val="003C439C"/>
    <w:rsid w:val="003D4B50"/>
    <w:rsid w:val="003E3F38"/>
    <w:rsid w:val="003E76A3"/>
    <w:rsid w:val="003F041A"/>
    <w:rsid w:val="003F32BD"/>
    <w:rsid w:val="003F78F6"/>
    <w:rsid w:val="00411158"/>
    <w:rsid w:val="00415BAC"/>
    <w:rsid w:val="00417287"/>
    <w:rsid w:val="00420023"/>
    <w:rsid w:val="00421054"/>
    <w:rsid w:val="00421DAD"/>
    <w:rsid w:val="004275E0"/>
    <w:rsid w:val="0046226A"/>
    <w:rsid w:val="00462758"/>
    <w:rsid w:val="004746C7"/>
    <w:rsid w:val="004753D1"/>
    <w:rsid w:val="00481AEE"/>
    <w:rsid w:val="00493D4D"/>
    <w:rsid w:val="004B2231"/>
    <w:rsid w:val="004B7FD9"/>
    <w:rsid w:val="004D046B"/>
    <w:rsid w:val="004E053F"/>
    <w:rsid w:val="004E0A60"/>
    <w:rsid w:val="004E0CF6"/>
    <w:rsid w:val="004F73DD"/>
    <w:rsid w:val="005123CF"/>
    <w:rsid w:val="005522DB"/>
    <w:rsid w:val="00575AB7"/>
    <w:rsid w:val="00584F56"/>
    <w:rsid w:val="005A0BAB"/>
    <w:rsid w:val="005C0E57"/>
    <w:rsid w:val="005D1EF0"/>
    <w:rsid w:val="005E61CC"/>
    <w:rsid w:val="00617106"/>
    <w:rsid w:val="00621A35"/>
    <w:rsid w:val="00622EE8"/>
    <w:rsid w:val="00626E7F"/>
    <w:rsid w:val="0063235B"/>
    <w:rsid w:val="0063620A"/>
    <w:rsid w:val="006B03F0"/>
    <w:rsid w:val="006B1AE2"/>
    <w:rsid w:val="006B725C"/>
    <w:rsid w:val="006C27C7"/>
    <w:rsid w:val="006C5419"/>
    <w:rsid w:val="006D0F5A"/>
    <w:rsid w:val="0070042C"/>
    <w:rsid w:val="00714860"/>
    <w:rsid w:val="00715187"/>
    <w:rsid w:val="0072314D"/>
    <w:rsid w:val="0072575E"/>
    <w:rsid w:val="00727D4A"/>
    <w:rsid w:val="00735A86"/>
    <w:rsid w:val="0074388A"/>
    <w:rsid w:val="00747FC6"/>
    <w:rsid w:val="00753C7F"/>
    <w:rsid w:val="00756A98"/>
    <w:rsid w:val="00762A28"/>
    <w:rsid w:val="00764279"/>
    <w:rsid w:val="00764A94"/>
    <w:rsid w:val="007A0E6F"/>
    <w:rsid w:val="007A27DC"/>
    <w:rsid w:val="007A59A4"/>
    <w:rsid w:val="007A5D79"/>
    <w:rsid w:val="007A65CC"/>
    <w:rsid w:val="007D3F4B"/>
    <w:rsid w:val="007D4D1C"/>
    <w:rsid w:val="007D7D78"/>
    <w:rsid w:val="007F30E7"/>
    <w:rsid w:val="007F3F61"/>
    <w:rsid w:val="0081423A"/>
    <w:rsid w:val="00820299"/>
    <w:rsid w:val="008213D0"/>
    <w:rsid w:val="008244D9"/>
    <w:rsid w:val="00830664"/>
    <w:rsid w:val="00831A68"/>
    <w:rsid w:val="0083713E"/>
    <w:rsid w:val="00850EB5"/>
    <w:rsid w:val="0086158D"/>
    <w:rsid w:val="0088678C"/>
    <w:rsid w:val="008B012D"/>
    <w:rsid w:val="008B2A98"/>
    <w:rsid w:val="008B4E90"/>
    <w:rsid w:val="008C0ADC"/>
    <w:rsid w:val="008C79FF"/>
    <w:rsid w:val="008F0C03"/>
    <w:rsid w:val="00901751"/>
    <w:rsid w:val="009143ED"/>
    <w:rsid w:val="0093252C"/>
    <w:rsid w:val="00937896"/>
    <w:rsid w:val="00952A0E"/>
    <w:rsid w:val="0096350C"/>
    <w:rsid w:val="00966860"/>
    <w:rsid w:val="00967432"/>
    <w:rsid w:val="009732C4"/>
    <w:rsid w:val="00974D06"/>
    <w:rsid w:val="009A0AB5"/>
    <w:rsid w:val="009B2F38"/>
    <w:rsid w:val="009B4D03"/>
    <w:rsid w:val="009C2CE0"/>
    <w:rsid w:val="009C66D3"/>
    <w:rsid w:val="009D502C"/>
    <w:rsid w:val="009E0095"/>
    <w:rsid w:val="009E1CEE"/>
    <w:rsid w:val="009F0237"/>
    <w:rsid w:val="00A169E7"/>
    <w:rsid w:val="00A174F4"/>
    <w:rsid w:val="00A24061"/>
    <w:rsid w:val="00A247FB"/>
    <w:rsid w:val="00A3571A"/>
    <w:rsid w:val="00A62053"/>
    <w:rsid w:val="00A717DE"/>
    <w:rsid w:val="00A76B10"/>
    <w:rsid w:val="00AB05A9"/>
    <w:rsid w:val="00AB2009"/>
    <w:rsid w:val="00AB6CC3"/>
    <w:rsid w:val="00AC4B22"/>
    <w:rsid w:val="00AD13DA"/>
    <w:rsid w:val="00AE2F8E"/>
    <w:rsid w:val="00AE6A40"/>
    <w:rsid w:val="00B0208E"/>
    <w:rsid w:val="00B1262C"/>
    <w:rsid w:val="00B12C52"/>
    <w:rsid w:val="00B13114"/>
    <w:rsid w:val="00B17098"/>
    <w:rsid w:val="00B271D7"/>
    <w:rsid w:val="00B367E7"/>
    <w:rsid w:val="00B42D62"/>
    <w:rsid w:val="00B45111"/>
    <w:rsid w:val="00B54B9D"/>
    <w:rsid w:val="00B61968"/>
    <w:rsid w:val="00B9106C"/>
    <w:rsid w:val="00B97909"/>
    <w:rsid w:val="00BA1318"/>
    <w:rsid w:val="00BF5A89"/>
    <w:rsid w:val="00C06411"/>
    <w:rsid w:val="00C22D39"/>
    <w:rsid w:val="00C335E8"/>
    <w:rsid w:val="00C45D36"/>
    <w:rsid w:val="00C50960"/>
    <w:rsid w:val="00C6107D"/>
    <w:rsid w:val="00C6272E"/>
    <w:rsid w:val="00C91358"/>
    <w:rsid w:val="00CA15E7"/>
    <w:rsid w:val="00CB3C16"/>
    <w:rsid w:val="00CB3C47"/>
    <w:rsid w:val="00CB6CB5"/>
    <w:rsid w:val="00CC2AD9"/>
    <w:rsid w:val="00CE2114"/>
    <w:rsid w:val="00D10FC0"/>
    <w:rsid w:val="00D418F3"/>
    <w:rsid w:val="00D42853"/>
    <w:rsid w:val="00D42FD9"/>
    <w:rsid w:val="00D4377F"/>
    <w:rsid w:val="00D5303D"/>
    <w:rsid w:val="00D64F6A"/>
    <w:rsid w:val="00D6571F"/>
    <w:rsid w:val="00D839EC"/>
    <w:rsid w:val="00DB18F7"/>
    <w:rsid w:val="00DB261D"/>
    <w:rsid w:val="00DC64C3"/>
    <w:rsid w:val="00DD3DF6"/>
    <w:rsid w:val="00DF3F3A"/>
    <w:rsid w:val="00E111B5"/>
    <w:rsid w:val="00E11C1B"/>
    <w:rsid w:val="00E15FCA"/>
    <w:rsid w:val="00E162E0"/>
    <w:rsid w:val="00E26BE6"/>
    <w:rsid w:val="00E26D02"/>
    <w:rsid w:val="00E85B65"/>
    <w:rsid w:val="00E91DEF"/>
    <w:rsid w:val="00EA4137"/>
    <w:rsid w:val="00EB3CFF"/>
    <w:rsid w:val="00EB6480"/>
    <w:rsid w:val="00EC12EE"/>
    <w:rsid w:val="00EC503C"/>
    <w:rsid w:val="00EE0C98"/>
    <w:rsid w:val="00EE5B38"/>
    <w:rsid w:val="00F06ACE"/>
    <w:rsid w:val="00F22B6B"/>
    <w:rsid w:val="00F26246"/>
    <w:rsid w:val="00F360E4"/>
    <w:rsid w:val="00F411F7"/>
    <w:rsid w:val="00F4506C"/>
    <w:rsid w:val="00F56872"/>
    <w:rsid w:val="00FC5835"/>
    <w:rsid w:val="00FC7F11"/>
    <w:rsid w:val="00FD0586"/>
    <w:rsid w:val="00FD26C4"/>
    <w:rsid w:val="00FD4353"/>
    <w:rsid w:val="00FF66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BDAAA"/>
  <w15:docId w15:val="{AE210FF1-D6E1-46AC-9D2B-018C96CA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rsid w:val="003C439C"/>
    <w:pPr>
      <w:keepNext/>
      <w:spacing w:before="240"/>
      <w:ind w:left="567"/>
      <w:outlineLvl w:val="0"/>
    </w:pPr>
    <w:rPr>
      <w:b/>
      <w:smallCaps/>
    </w:rPr>
  </w:style>
  <w:style w:type="paragraph" w:styleId="2">
    <w:name w:val="heading 2"/>
    <w:basedOn w:val="a"/>
    <w:next w:val="a"/>
    <w:qFormat/>
    <w:rsid w:val="003C439C"/>
    <w:pPr>
      <w:keepNext/>
      <w:spacing w:before="120"/>
      <w:ind w:left="567"/>
      <w:outlineLvl w:val="1"/>
    </w:pPr>
    <w:rPr>
      <w:b/>
    </w:rPr>
  </w:style>
  <w:style w:type="paragraph" w:styleId="3">
    <w:name w:val="heading 3"/>
    <w:basedOn w:val="a"/>
    <w:next w:val="a"/>
    <w:qFormat/>
    <w:rsid w:val="003C439C"/>
    <w:pPr>
      <w:keepNext/>
      <w:spacing w:before="120"/>
      <w:ind w:left="567"/>
      <w:outlineLvl w:val="2"/>
    </w:pPr>
    <w:rPr>
      <w:b/>
      <w:i/>
    </w:rPr>
  </w:style>
  <w:style w:type="paragraph" w:styleId="4">
    <w:name w:val="heading 4"/>
    <w:basedOn w:val="a"/>
    <w:next w:val="a"/>
    <w:qFormat/>
    <w:rsid w:val="003C439C"/>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C439C"/>
    <w:pPr>
      <w:tabs>
        <w:tab w:val="center" w:pos="4153"/>
        <w:tab w:val="right" w:pos="8306"/>
      </w:tabs>
    </w:pPr>
  </w:style>
  <w:style w:type="paragraph" w:customStyle="1" w:styleId="a4">
    <w:name w:val="Нормальний текст"/>
    <w:basedOn w:val="a"/>
    <w:rsid w:val="003C439C"/>
    <w:pPr>
      <w:spacing w:before="120"/>
      <w:ind w:firstLine="567"/>
    </w:pPr>
  </w:style>
  <w:style w:type="paragraph" w:customStyle="1" w:styleId="a5">
    <w:name w:val="Шапка документу"/>
    <w:basedOn w:val="a"/>
    <w:rsid w:val="003C439C"/>
    <w:pPr>
      <w:keepNext/>
      <w:keepLines/>
      <w:spacing w:after="240"/>
      <w:ind w:left="4536"/>
      <w:jc w:val="center"/>
    </w:pPr>
  </w:style>
  <w:style w:type="paragraph" w:styleId="a6">
    <w:name w:val="header"/>
    <w:basedOn w:val="a"/>
    <w:rsid w:val="003C439C"/>
    <w:pPr>
      <w:tabs>
        <w:tab w:val="center" w:pos="4153"/>
        <w:tab w:val="right" w:pos="8306"/>
      </w:tabs>
    </w:pPr>
  </w:style>
  <w:style w:type="paragraph" w:customStyle="1" w:styleId="10">
    <w:name w:val="Підпис1"/>
    <w:basedOn w:val="a"/>
    <w:rsid w:val="003C439C"/>
    <w:pPr>
      <w:keepLines/>
      <w:tabs>
        <w:tab w:val="center" w:pos="2268"/>
        <w:tab w:val="left" w:pos="6804"/>
      </w:tabs>
      <w:spacing w:before="360"/>
    </w:pPr>
    <w:rPr>
      <w:b/>
      <w:position w:val="-48"/>
    </w:rPr>
  </w:style>
  <w:style w:type="paragraph" w:customStyle="1" w:styleId="a7">
    <w:name w:val="Глава документу"/>
    <w:basedOn w:val="a"/>
    <w:next w:val="a"/>
    <w:rsid w:val="003C439C"/>
    <w:pPr>
      <w:keepNext/>
      <w:keepLines/>
      <w:spacing w:before="120" w:after="120"/>
      <w:jc w:val="center"/>
    </w:pPr>
  </w:style>
  <w:style w:type="paragraph" w:customStyle="1" w:styleId="a8">
    <w:name w:val="Герб"/>
    <w:basedOn w:val="a"/>
    <w:rsid w:val="003C439C"/>
    <w:pPr>
      <w:keepNext/>
      <w:keepLines/>
      <w:jc w:val="center"/>
    </w:pPr>
    <w:rPr>
      <w:sz w:val="144"/>
      <w:lang w:val="en-US"/>
    </w:rPr>
  </w:style>
  <w:style w:type="paragraph" w:customStyle="1" w:styleId="a9">
    <w:name w:val="Установа"/>
    <w:basedOn w:val="a"/>
    <w:rsid w:val="003C439C"/>
    <w:pPr>
      <w:keepNext/>
      <w:keepLines/>
      <w:spacing w:before="120"/>
      <w:jc w:val="center"/>
    </w:pPr>
    <w:rPr>
      <w:b/>
      <w:sz w:val="40"/>
    </w:rPr>
  </w:style>
  <w:style w:type="paragraph" w:customStyle="1" w:styleId="aa">
    <w:name w:val="Вид документа"/>
    <w:basedOn w:val="a9"/>
    <w:next w:val="a"/>
    <w:rsid w:val="003C439C"/>
    <w:pPr>
      <w:spacing w:before="360" w:after="240"/>
    </w:pPr>
    <w:rPr>
      <w:spacing w:val="20"/>
      <w:sz w:val="26"/>
    </w:rPr>
  </w:style>
  <w:style w:type="paragraph" w:customStyle="1" w:styleId="ab">
    <w:name w:val="Час та місце"/>
    <w:basedOn w:val="a"/>
    <w:rsid w:val="003C439C"/>
    <w:pPr>
      <w:keepNext/>
      <w:keepLines/>
      <w:spacing w:before="120" w:after="240"/>
      <w:jc w:val="center"/>
    </w:pPr>
  </w:style>
  <w:style w:type="paragraph" w:customStyle="1" w:styleId="ac">
    <w:name w:val="Назва документа"/>
    <w:basedOn w:val="a"/>
    <w:next w:val="a4"/>
    <w:rsid w:val="003C439C"/>
    <w:pPr>
      <w:keepNext/>
      <w:keepLines/>
      <w:spacing w:before="240" w:after="240"/>
      <w:jc w:val="center"/>
    </w:pPr>
    <w:rPr>
      <w:b/>
    </w:rPr>
  </w:style>
  <w:style w:type="paragraph" w:customStyle="1" w:styleId="NormalText">
    <w:name w:val="Normal Text"/>
    <w:basedOn w:val="a"/>
    <w:rsid w:val="003C439C"/>
    <w:pPr>
      <w:ind w:firstLine="567"/>
    </w:pPr>
  </w:style>
  <w:style w:type="paragraph" w:customStyle="1" w:styleId="ShapkaDocumentu">
    <w:name w:val="Shapka Documentu"/>
    <w:basedOn w:val="NormalText"/>
    <w:rsid w:val="003C439C"/>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11">
    <w:name w:val="Незакрита згадка1"/>
    <w:basedOn w:val="a0"/>
    <w:uiPriority w:val="99"/>
    <w:semiHidden/>
    <w:unhideWhenUsed/>
    <w:rsid w:val="0013193B"/>
    <w:rPr>
      <w:color w:val="605E5C"/>
      <w:shd w:val="clear" w:color="auto" w:fill="E1DFDD"/>
    </w:rPr>
  </w:style>
  <w:style w:type="paragraph" w:customStyle="1" w:styleId="rvps2">
    <w:name w:val="rvps2"/>
    <w:basedOn w:val="a"/>
    <w:rsid w:val="00617106"/>
    <w:pPr>
      <w:spacing w:before="100" w:beforeAutospacing="1" w:after="100" w:afterAutospacing="1" w:line="240" w:lineRule="auto"/>
      <w:ind w:firstLine="0"/>
      <w:jc w:val="left"/>
    </w:pPr>
    <w:rPr>
      <w:sz w:val="24"/>
      <w:szCs w:val="24"/>
    </w:rPr>
  </w:style>
  <w:style w:type="character" w:customStyle="1" w:styleId="rvts46">
    <w:name w:val="rvts46"/>
    <w:basedOn w:val="a0"/>
    <w:rsid w:val="00617106"/>
  </w:style>
  <w:style w:type="character" w:customStyle="1" w:styleId="rvts37">
    <w:name w:val="rvts37"/>
    <w:basedOn w:val="a0"/>
    <w:rsid w:val="00617106"/>
  </w:style>
  <w:style w:type="character" w:customStyle="1" w:styleId="rvts11">
    <w:name w:val="rvts11"/>
    <w:basedOn w:val="a0"/>
    <w:rsid w:val="00617106"/>
  </w:style>
  <w:style w:type="character" w:customStyle="1" w:styleId="rvts0">
    <w:name w:val="rvts0"/>
    <w:rsid w:val="003B5C16"/>
    <w:rPr>
      <w:rFonts w:ascii="Times New Roman" w:hAnsi="Times New Roman" w:cs="Times New Roman" w:hint="default"/>
    </w:rPr>
  </w:style>
  <w:style w:type="paragraph" w:styleId="af1">
    <w:name w:val="No Spacing"/>
    <w:uiPriority w:val="1"/>
    <w:qFormat/>
    <w:rsid w:val="00B17098"/>
    <w:rPr>
      <w:sz w:val="24"/>
      <w:szCs w:val="24"/>
      <w:lang w:val="ru-RU" w:eastAsia="ru-RU"/>
    </w:rPr>
  </w:style>
  <w:style w:type="paragraph" w:styleId="af2">
    <w:name w:val="Normal (Web)"/>
    <w:basedOn w:val="a"/>
    <w:rsid w:val="007F3F61"/>
    <w:pPr>
      <w:spacing w:before="100" w:beforeAutospacing="1" w:after="100" w:afterAutospacing="1" w:line="240" w:lineRule="auto"/>
      <w:ind w:firstLine="0"/>
      <w:jc w:val="left"/>
    </w:pPr>
    <w:rPr>
      <w:sz w:val="24"/>
      <w:szCs w:val="24"/>
      <w:lang w:val="ru-RU"/>
    </w:rPr>
  </w:style>
  <w:style w:type="paragraph" w:styleId="af3">
    <w:name w:val="List Paragraph"/>
    <w:basedOn w:val="a"/>
    <w:uiPriority w:val="34"/>
    <w:qFormat/>
    <w:rsid w:val="007F3F61"/>
    <w:pPr>
      <w:spacing w:after="200"/>
      <w:ind w:left="720" w:firstLine="0"/>
      <w:contextualSpacing/>
      <w:jc w:val="left"/>
    </w:pPr>
    <w:rPr>
      <w:rFonts w:asciiTheme="minorHAnsi" w:eastAsiaTheme="minorHAnsi" w:hAnsiTheme="minorHAnsi" w:cstheme="minorBidi"/>
      <w:sz w:val="22"/>
      <w:szCs w:val="22"/>
      <w:lang w:val="ru-RU" w:eastAsia="en-US"/>
    </w:rPr>
  </w:style>
  <w:style w:type="paragraph" w:styleId="af4">
    <w:name w:val="Title"/>
    <w:basedOn w:val="a"/>
    <w:next w:val="a"/>
    <w:link w:val="af5"/>
    <w:uiPriority w:val="10"/>
    <w:qFormat/>
    <w:rsid w:val="007F30E7"/>
    <w:pPr>
      <w:spacing w:before="240" w:after="60" w:line="240" w:lineRule="auto"/>
      <w:ind w:firstLine="0"/>
      <w:jc w:val="center"/>
      <w:outlineLvl w:val="0"/>
    </w:pPr>
    <w:rPr>
      <w:rFonts w:ascii="Cambria" w:hAnsi="Cambria"/>
      <w:b/>
      <w:bCs/>
      <w:kern w:val="28"/>
      <w:sz w:val="32"/>
      <w:szCs w:val="32"/>
      <w:lang w:eastAsia="uk-UA"/>
    </w:rPr>
  </w:style>
  <w:style w:type="character" w:customStyle="1" w:styleId="af5">
    <w:name w:val="Заголовок Знак"/>
    <w:basedOn w:val="a0"/>
    <w:link w:val="af4"/>
    <w:rsid w:val="007F30E7"/>
    <w:rPr>
      <w:rFonts w:ascii="Cambria" w:hAnsi="Cambria"/>
      <w:b/>
      <w:bCs/>
      <w:kern w:val="28"/>
      <w:sz w:val="32"/>
      <w:szCs w:val="32"/>
    </w:rPr>
  </w:style>
  <w:style w:type="character" w:styleId="af6">
    <w:name w:val="FollowedHyperlink"/>
    <w:basedOn w:val="a0"/>
    <w:uiPriority w:val="99"/>
    <w:semiHidden/>
    <w:unhideWhenUsed/>
    <w:rsid w:val="00417287"/>
    <w:rPr>
      <w:color w:val="954F72" w:themeColor="followedHyperlink"/>
      <w:u w:val="single"/>
    </w:rPr>
  </w:style>
  <w:style w:type="character" w:customStyle="1" w:styleId="af7">
    <w:name w:val="Основной текст_"/>
    <w:basedOn w:val="a0"/>
    <w:link w:val="12"/>
    <w:rsid w:val="00B45111"/>
    <w:rPr>
      <w:sz w:val="19"/>
      <w:szCs w:val="19"/>
      <w:shd w:val="clear" w:color="auto" w:fill="FFFFFF"/>
    </w:rPr>
  </w:style>
  <w:style w:type="paragraph" w:customStyle="1" w:styleId="12">
    <w:name w:val="Основной текст1"/>
    <w:basedOn w:val="a"/>
    <w:link w:val="af7"/>
    <w:rsid w:val="00B45111"/>
    <w:pPr>
      <w:widowControl w:val="0"/>
      <w:shd w:val="clear" w:color="auto" w:fill="FFFFFF"/>
      <w:spacing w:before="300" w:line="217" w:lineRule="exact"/>
      <w:ind w:firstLine="0"/>
    </w:pPr>
    <w:rPr>
      <w:sz w:val="19"/>
      <w:szCs w:val="19"/>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00644">
      <w:bodyDiv w:val="1"/>
      <w:marLeft w:val="0"/>
      <w:marRight w:val="0"/>
      <w:marTop w:val="0"/>
      <w:marBottom w:val="0"/>
      <w:divBdr>
        <w:top w:val="none" w:sz="0" w:space="0" w:color="auto"/>
        <w:left w:val="none" w:sz="0" w:space="0" w:color="auto"/>
        <w:bottom w:val="none" w:sz="0" w:space="0" w:color="auto"/>
        <w:right w:val="none" w:sz="0" w:space="0" w:color="auto"/>
      </w:divBdr>
    </w:div>
    <w:div w:id="1483934445">
      <w:bodyDiv w:val="1"/>
      <w:marLeft w:val="0"/>
      <w:marRight w:val="0"/>
      <w:marTop w:val="0"/>
      <w:marBottom w:val="0"/>
      <w:divBdr>
        <w:top w:val="none" w:sz="0" w:space="0" w:color="auto"/>
        <w:left w:val="none" w:sz="0" w:space="0" w:color="auto"/>
        <w:bottom w:val="none" w:sz="0" w:space="0" w:color="auto"/>
        <w:right w:val="none" w:sz="0" w:space="0" w:color="auto"/>
      </w:divBdr>
    </w:div>
    <w:div w:id="1687826022">
      <w:bodyDiv w:val="1"/>
      <w:marLeft w:val="0"/>
      <w:marRight w:val="0"/>
      <w:marTop w:val="0"/>
      <w:marBottom w:val="0"/>
      <w:divBdr>
        <w:top w:val="none" w:sz="0" w:space="0" w:color="auto"/>
        <w:left w:val="none" w:sz="0" w:space="0" w:color="auto"/>
        <w:bottom w:val="none" w:sz="0" w:space="0" w:color="auto"/>
        <w:right w:val="none" w:sz="0" w:space="0" w:color="auto"/>
      </w:divBdr>
    </w:div>
    <w:div w:id="1861159287">
      <w:bodyDiv w:val="1"/>
      <w:marLeft w:val="0"/>
      <w:marRight w:val="0"/>
      <w:marTop w:val="0"/>
      <w:marBottom w:val="0"/>
      <w:divBdr>
        <w:top w:val="none" w:sz="0" w:space="0" w:color="auto"/>
        <w:left w:val="none" w:sz="0" w:space="0" w:color="auto"/>
        <w:bottom w:val="none" w:sz="0" w:space="0" w:color="auto"/>
        <w:right w:val="none" w:sz="0" w:space="0" w:color="auto"/>
      </w:divBdr>
    </w:div>
    <w:div w:id="21443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adm.ks.court.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776</Words>
  <Characters>4429</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KMU</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cp:lastModifiedBy>Лактионова</cp:lastModifiedBy>
  <cp:revision>8</cp:revision>
  <cp:lastPrinted>2020-11-20T14:33:00Z</cp:lastPrinted>
  <dcterms:created xsi:type="dcterms:W3CDTF">2020-11-18T13:04:00Z</dcterms:created>
  <dcterms:modified xsi:type="dcterms:W3CDTF">2020-11-23T06:53:00Z</dcterms:modified>
</cp:coreProperties>
</file>