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7" w:rsidRPr="00022497" w:rsidRDefault="00022497" w:rsidP="005451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54516E" w:rsidRPr="00022497" w:rsidRDefault="0054516E" w:rsidP="005451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022497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Ставки судового збору у 202</w:t>
      </w:r>
      <w:r w:rsidR="00E13FC4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2 </w:t>
      </w:r>
      <w:r w:rsidRPr="00022497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році</w:t>
      </w:r>
    </w:p>
    <w:p w:rsidR="0054516E" w:rsidRPr="0054516E" w:rsidRDefault="0054516E" w:rsidP="005451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tbl>
      <w:tblPr>
        <w:tblW w:w="10909" w:type="dxa"/>
        <w:tblCellSpacing w:w="0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7"/>
        <w:gridCol w:w="2126"/>
        <w:gridCol w:w="2115"/>
        <w:gridCol w:w="2421"/>
      </w:tblGrid>
      <w:tr w:rsidR="0054516E" w:rsidRPr="00022497" w:rsidTr="003F7E40">
        <w:trPr>
          <w:trHeight w:val="1106"/>
          <w:tblCellSpacing w:w="0" w:type="dxa"/>
        </w:trPr>
        <w:tc>
          <w:tcPr>
            <w:tcW w:w="4247" w:type="dxa"/>
            <w:shd w:val="clear" w:color="auto" w:fill="FFFFFF"/>
            <w:vAlign w:val="center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Мінімум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Максимум</w:t>
            </w:r>
          </w:p>
        </w:tc>
        <w:tc>
          <w:tcPr>
            <w:tcW w:w="2421" w:type="dxa"/>
            <w:shd w:val="clear" w:color="auto" w:fill="FFFFFF"/>
            <w:vAlign w:val="center"/>
            <w:hideMark/>
          </w:tcPr>
          <w:p w:rsidR="0054516E" w:rsidRPr="0002249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Ставка судового збору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3. За подання до адміністративного суду: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1) адміністративного позову: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майнового характеру, який подано: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суб’єктом владних повноважень, юридичною особою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</w:t>
            </w:r>
            <w:r w:rsidR="00E13FC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481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 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E13FC4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24 810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1,5 відсотка ціни позову, але не менше 1 розміру прожиткового мінімуму для працездатних осіб і не більше 10 розмірів прожиткового мінімуму для працездатних осіб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фізичною особою або фізичною особою – підприємцем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992, 4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E13FC4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12 405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1 відсоток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немайнового характеру, який подано: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E13FC4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E13FC4" w:rsidRDefault="00E13FC4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суб’єктом владних повноважень, юридичною особою або фізичною особою – підприємцем</w:t>
            </w:r>
          </w:p>
          <w:p w:rsidR="00E13FC4" w:rsidRPr="0054516E" w:rsidRDefault="00E13FC4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E13FC4" w:rsidRPr="00022497" w:rsidRDefault="00E13FC4" w:rsidP="008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481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 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E13FC4" w:rsidRPr="00022497" w:rsidRDefault="00E13FC4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481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E13FC4" w:rsidRPr="00022497" w:rsidRDefault="00E13FC4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1 розмір прожиткового мінімуму для працездатних осіб</w:t>
            </w:r>
          </w:p>
        </w:tc>
      </w:tr>
      <w:tr w:rsidR="00E13FC4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E13FC4" w:rsidRPr="0054516E" w:rsidRDefault="00E13FC4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фізичною особою</w:t>
            </w:r>
          </w:p>
        </w:tc>
        <w:tc>
          <w:tcPr>
            <w:tcW w:w="2126" w:type="dxa"/>
            <w:shd w:val="clear" w:color="auto" w:fill="FFFFFF"/>
            <w:hideMark/>
          </w:tcPr>
          <w:p w:rsidR="00E13FC4" w:rsidRPr="00022497" w:rsidRDefault="00E13FC4" w:rsidP="008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992, 4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E13FC4" w:rsidRPr="00022497" w:rsidRDefault="00E13FC4" w:rsidP="008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992, 4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E13FC4" w:rsidRPr="00022497" w:rsidRDefault="00E13FC4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0,4 розміру прожиткового мінімуму для працездатних осіб</w:t>
            </w:r>
          </w:p>
        </w:tc>
      </w:tr>
      <w:tr w:rsidR="004F0872" w:rsidRPr="003F7E40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4F0872" w:rsidRPr="0054516E" w:rsidRDefault="004F0872" w:rsidP="003F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 xml:space="preserve">2) апеляційної скарги на рішення суду, заяви про приєднання до апеляційної скарги на рішення суду, заяви про перегляд судового рішення у зв’язку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н</w:t>
            </w: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ововиявленими</w:t>
            </w:r>
            <w:proofErr w:type="spellEnd"/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 xml:space="preserve"> обставинами</w:t>
            </w:r>
          </w:p>
        </w:tc>
        <w:tc>
          <w:tcPr>
            <w:tcW w:w="2126" w:type="dxa"/>
            <w:shd w:val="clear" w:color="auto" w:fill="FFFFFF"/>
            <w:hideMark/>
          </w:tcPr>
          <w:p w:rsidR="004F0872" w:rsidRPr="004F0872" w:rsidRDefault="004F0872" w:rsidP="004F087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1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488,6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-</w:t>
            </w:r>
          </w:p>
          <w:p w:rsidR="004F0872" w:rsidRPr="004F0872" w:rsidRDefault="00E13FC4" w:rsidP="00E13FC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3 721,5</w:t>
            </w:r>
            <w:r w:rsid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2115" w:type="dxa"/>
            <w:shd w:val="clear" w:color="auto" w:fill="FFFFFF"/>
            <w:hideMark/>
          </w:tcPr>
          <w:p w:rsidR="004F0872" w:rsidRPr="004F0872" w:rsidRDefault="004F0872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3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2421" w:type="dxa"/>
            <w:shd w:val="clear" w:color="auto" w:fill="FFFFFF"/>
            <w:hideMark/>
          </w:tcPr>
          <w:p w:rsidR="004F0872" w:rsidRPr="003F7E40" w:rsidRDefault="004F0872" w:rsidP="003F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150 відсотків ставки, що підлягала сплаті при поданні позовної заяви, іншої заяви і скарги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але не більше 15 розмірів прожиткового мінімуму для працездатних осіб</w:t>
            </w:r>
          </w:p>
        </w:tc>
      </w:tr>
      <w:tr w:rsidR="004F0872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4F0872" w:rsidRPr="0054516E" w:rsidRDefault="004F0872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3) 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2126" w:type="dxa"/>
            <w:shd w:val="clear" w:color="auto" w:fill="FFFFFF"/>
            <w:hideMark/>
          </w:tcPr>
          <w:p w:rsidR="004F0872" w:rsidRPr="004F0872" w:rsidRDefault="004F0872" w:rsidP="004F087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1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984,8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-</w:t>
            </w:r>
          </w:p>
          <w:p w:rsidR="004F0872" w:rsidRPr="004F0872" w:rsidRDefault="004F0872" w:rsidP="00E13FC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2115" w:type="dxa"/>
            <w:shd w:val="clear" w:color="auto" w:fill="FFFFFF"/>
            <w:hideMark/>
          </w:tcPr>
          <w:p w:rsidR="004F0872" w:rsidRPr="004F0872" w:rsidRDefault="004F0872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4F0872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4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="00E13FC4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2421" w:type="dxa"/>
            <w:shd w:val="clear" w:color="auto" w:fill="FFFFFF"/>
            <w:hideMark/>
          </w:tcPr>
          <w:p w:rsidR="004F0872" w:rsidRPr="00022497" w:rsidRDefault="004F0872" w:rsidP="003F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200 відсотків ставки, що підлягала сплаті при поданні позовної заяви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але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більше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розмірів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прожиткового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мінімуму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працездатних</w:t>
            </w:r>
            <w:proofErr w:type="spellEnd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7E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осіб</w:t>
            </w:r>
            <w:proofErr w:type="spellEnd"/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4) підпункт виключено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5) 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</w:t>
            </w:r>
            <w:r w:rsidR="00E13FC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 841 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2</w:t>
            </w:r>
            <w:r w:rsidR="00E13FC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 481 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1 розмір прожиткового мінімуму для працездатних осіб</w:t>
            </w:r>
          </w:p>
        </w:tc>
      </w:tr>
      <w:tr w:rsidR="0054516E" w:rsidRPr="0054516E" w:rsidTr="003F7E40">
        <w:trPr>
          <w:trHeight w:val="136"/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022497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6) 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E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744, 3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744, 3 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0,3 розміру прожиткового мінімуму для працездатних осіб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4. За видачу судами документів: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1) за повторну видачу копії судового рішення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7,44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</w:t>
            </w:r>
            <w:r w:rsid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  <w:t>не визначено (залежить від кількості аркушів)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0,003 розміру прожиткового мінімуму для працездатних осіб за кожний аркуш паперу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2) підпункт виключено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3) підпункт виключено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4) за видачу в електронному вигляді копії технічного запису судового засідання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74, 43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E13FC4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74, 43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0,03 розміру прожиткового мінімуму для працездатних осіб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5) 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 Законом України «Про доступ до судових рішень»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7,44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н.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  <w:t>не визначено (залежить від кількості аркушів)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0,003 розміру прожиткового мінімуму для працездатних осіб за кожний аркуш копії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6) за виготовлення копій документів, долучених до справи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7,44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н.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54516E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uk-UA" w:eastAsia="ru-RU"/>
              </w:rPr>
              <w:t>не визначено (залежить від кількості аркушів)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0,003 розміру прожиткового мінімуму для працездатних осіб за кожний аркуш копії</w:t>
            </w:r>
          </w:p>
        </w:tc>
      </w:tr>
      <w:tr w:rsidR="0054516E" w:rsidRPr="0054516E" w:rsidTr="003F7E40">
        <w:trPr>
          <w:tblCellSpacing w:w="0" w:type="dxa"/>
        </w:trPr>
        <w:tc>
          <w:tcPr>
            <w:tcW w:w="4247" w:type="dxa"/>
            <w:shd w:val="clear" w:color="auto" w:fill="FFFFFF"/>
            <w:hideMark/>
          </w:tcPr>
          <w:p w:rsidR="0054516E" w:rsidRPr="0054516E" w:rsidRDefault="0054516E" w:rsidP="0002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5451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2126" w:type="dxa"/>
            <w:shd w:val="clear" w:color="auto" w:fill="FFFFFF"/>
            <w:hideMark/>
          </w:tcPr>
          <w:p w:rsidR="0054516E" w:rsidRPr="00022497" w:rsidRDefault="00E13FC4" w:rsidP="004F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496,2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</w:t>
            </w:r>
            <w:r w:rsidR="0054516E"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 w:rsidR="004F08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115" w:type="dxa"/>
            <w:shd w:val="clear" w:color="auto" w:fill="FFFFFF"/>
            <w:hideMark/>
          </w:tcPr>
          <w:p w:rsidR="0054516E" w:rsidRPr="00022497" w:rsidRDefault="00E13FC4" w:rsidP="0002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496,2 </w:t>
            </w:r>
            <w:r w:rsidRPr="0002249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.</w:t>
            </w:r>
          </w:p>
        </w:tc>
        <w:tc>
          <w:tcPr>
            <w:tcW w:w="2421" w:type="dxa"/>
            <w:shd w:val="clear" w:color="auto" w:fill="FFFFFF"/>
            <w:hideMark/>
          </w:tcPr>
          <w:p w:rsidR="0054516E" w:rsidRPr="0002249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224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0,2 розміру прожиткового мінімуму для працездатних осіб</w:t>
            </w:r>
          </w:p>
        </w:tc>
      </w:tr>
    </w:tbl>
    <w:p w:rsidR="0054516E" w:rsidRDefault="0054516E"/>
    <w:p w:rsidR="007B270C" w:rsidRPr="0054516E" w:rsidRDefault="007B270C" w:rsidP="005451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sectPr w:rsidR="007B270C" w:rsidRPr="0054516E" w:rsidSect="003F7E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51" w:rsidRDefault="00087051" w:rsidP="0054516E">
      <w:pPr>
        <w:spacing w:after="0" w:line="240" w:lineRule="auto"/>
      </w:pPr>
      <w:r>
        <w:separator/>
      </w:r>
    </w:p>
  </w:endnote>
  <w:endnote w:type="continuationSeparator" w:id="0">
    <w:p w:rsidR="00087051" w:rsidRDefault="00087051" w:rsidP="0054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51" w:rsidRDefault="00087051" w:rsidP="0054516E">
      <w:pPr>
        <w:spacing w:after="0" w:line="240" w:lineRule="auto"/>
      </w:pPr>
      <w:r>
        <w:separator/>
      </w:r>
    </w:p>
  </w:footnote>
  <w:footnote w:type="continuationSeparator" w:id="0">
    <w:p w:rsidR="00087051" w:rsidRDefault="00087051" w:rsidP="0054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341BF"/>
    <w:rsid w:val="00022497"/>
    <w:rsid w:val="00087051"/>
    <w:rsid w:val="003F7E40"/>
    <w:rsid w:val="004F0872"/>
    <w:rsid w:val="0054516E"/>
    <w:rsid w:val="00697751"/>
    <w:rsid w:val="007B270C"/>
    <w:rsid w:val="007E5387"/>
    <w:rsid w:val="008508CE"/>
    <w:rsid w:val="00A51B73"/>
    <w:rsid w:val="00B341BF"/>
    <w:rsid w:val="00BD3910"/>
    <w:rsid w:val="00C46201"/>
    <w:rsid w:val="00C55034"/>
    <w:rsid w:val="00C60A2E"/>
    <w:rsid w:val="00DB0B48"/>
    <w:rsid w:val="00E1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B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16E"/>
  </w:style>
  <w:style w:type="paragraph" w:styleId="a5">
    <w:name w:val="footer"/>
    <w:basedOn w:val="a"/>
    <w:link w:val="a6"/>
    <w:uiPriority w:val="99"/>
    <w:semiHidden/>
    <w:unhideWhenUsed/>
    <w:rsid w:val="0054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16E"/>
  </w:style>
  <w:style w:type="paragraph" w:styleId="a7">
    <w:name w:val="List Paragraph"/>
    <w:basedOn w:val="a"/>
    <w:uiPriority w:val="34"/>
    <w:qFormat/>
    <w:rsid w:val="004F0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6EFCB-A1CD-47CE-A422-71204206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</dc:creator>
  <cp:lastModifiedBy>press</cp:lastModifiedBy>
  <cp:revision>2</cp:revision>
  <cp:lastPrinted>2021-01-11T09:26:00Z</cp:lastPrinted>
  <dcterms:created xsi:type="dcterms:W3CDTF">2022-01-04T06:49:00Z</dcterms:created>
  <dcterms:modified xsi:type="dcterms:W3CDTF">2022-01-04T06:49:00Z</dcterms:modified>
</cp:coreProperties>
</file>