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E0" w:rsidRPr="003167E0" w:rsidRDefault="003167E0" w:rsidP="003167E0">
      <w:pPr>
        <w:pStyle w:val="a4"/>
        <w:ind w:left="6096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Додаток </w:t>
      </w:r>
      <w:r w:rsidR="0010092F">
        <w:rPr>
          <w:rFonts w:ascii="Times New Roman" w:hAnsi="Times New Roman" w:cs="Times New Roman"/>
          <w:sz w:val="24"/>
          <w:szCs w:val="24"/>
          <w:lang w:val="uk-UA" w:eastAsia="ru-RU"/>
        </w:rPr>
        <w:t>1</w:t>
      </w:r>
    </w:p>
    <w:p w:rsidR="002D0733" w:rsidRPr="00441A9C" w:rsidRDefault="002D0733" w:rsidP="00441A9C">
      <w:pPr>
        <w:pStyle w:val="a4"/>
        <w:ind w:left="6096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441A9C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  <w:r w:rsidRPr="00441A9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наказом 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Херсонського окружного адміністративного суду</w:t>
      </w:r>
      <w:r w:rsidRPr="00441A9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1A9C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41A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092F">
        <w:rPr>
          <w:rFonts w:ascii="Times New Roman" w:hAnsi="Times New Roman" w:cs="Times New Roman"/>
          <w:sz w:val="24"/>
          <w:szCs w:val="24"/>
          <w:lang w:val="uk-UA" w:eastAsia="ru-RU"/>
        </w:rPr>
        <w:t>18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.0</w:t>
      </w:r>
      <w:r w:rsidR="0010092F">
        <w:rPr>
          <w:rFonts w:ascii="Times New Roman" w:hAnsi="Times New Roman" w:cs="Times New Roman"/>
          <w:sz w:val="24"/>
          <w:szCs w:val="24"/>
          <w:lang w:val="uk-UA" w:eastAsia="ru-RU"/>
        </w:rPr>
        <w:t>5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.2021</w:t>
      </w:r>
      <w:r w:rsidRPr="00441A9C">
        <w:rPr>
          <w:rFonts w:ascii="Times New Roman" w:hAnsi="Times New Roman" w:cs="Times New Roman"/>
          <w:sz w:val="24"/>
          <w:szCs w:val="24"/>
          <w:lang w:eastAsia="ru-RU"/>
        </w:rPr>
        <w:t xml:space="preserve"> р. № 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05-10</w:t>
      </w:r>
      <w:r w:rsidR="005223A6">
        <w:rPr>
          <w:rFonts w:ascii="Times New Roman" w:hAnsi="Times New Roman" w:cs="Times New Roman"/>
          <w:sz w:val="24"/>
          <w:szCs w:val="24"/>
          <w:lang w:val="uk-UA" w:eastAsia="ru-RU"/>
        </w:rPr>
        <w:t>/</w:t>
      </w:r>
      <w:r w:rsidR="0010092F">
        <w:rPr>
          <w:rFonts w:ascii="Times New Roman" w:hAnsi="Times New Roman" w:cs="Times New Roman"/>
          <w:sz w:val="24"/>
          <w:szCs w:val="24"/>
          <w:lang w:val="uk-UA" w:eastAsia="ru-RU"/>
        </w:rPr>
        <w:t>6</w:t>
      </w:r>
      <w:r w:rsidR="00C07479">
        <w:rPr>
          <w:rFonts w:ascii="Times New Roman" w:hAnsi="Times New Roman" w:cs="Times New Roman"/>
          <w:sz w:val="24"/>
          <w:szCs w:val="24"/>
          <w:lang w:val="uk-UA" w:eastAsia="ru-RU"/>
        </w:rPr>
        <w:t>4</w:t>
      </w:r>
    </w:p>
    <w:p w:rsidR="00441A9C" w:rsidRDefault="00441A9C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441A9C" w:rsidRPr="0093388D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УМОВИ</w:t>
      </w:r>
    </w:p>
    <w:p w:rsidR="00181C3A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proofErr w:type="spellStart"/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>проведення</w:t>
      </w:r>
      <w:proofErr w:type="spellEnd"/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конкурсу</w:t>
      </w:r>
      <w:r w:rsidR="002D0733" w:rsidRPr="0093388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на зайняття</w:t>
      </w:r>
      <w:r w:rsidR="002D0733" w:rsidRPr="0093388D">
        <w:rPr>
          <w:rFonts w:ascii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 </w:t>
      </w:r>
      <w:r w:rsidR="002D0733"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посади державної служби категорії «В» - </w:t>
      </w:r>
    </w:p>
    <w:p w:rsidR="00E56978" w:rsidRDefault="00A149E8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головного спеціаліста </w:t>
      </w:r>
      <w:r w:rsidR="002704DE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(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з інформаційних технологій</w:t>
      </w:r>
      <w:r w:rsidR="002704DE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)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відділу аналітично-статистичної роботи та інформаційних технологій </w:t>
      </w:r>
      <w:r w:rsidR="002D0733"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Херсонського окружного адміністративного суду</w:t>
      </w:r>
    </w:p>
    <w:p w:rsidR="00A55CD9" w:rsidRPr="00441A9C" w:rsidRDefault="00A55CD9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2775"/>
        <w:gridCol w:w="6587"/>
      </w:tblGrid>
      <w:tr w:rsidR="00E56978" w:rsidRPr="00441A9C" w:rsidTr="007E7841">
        <w:trPr>
          <w:trHeight w:val="35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388D" w:rsidRPr="0093388D" w:rsidRDefault="00E56978" w:rsidP="009338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n766"/>
            <w:bookmarkEnd w:id="0"/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Загальні</w:t>
            </w:r>
            <w:proofErr w:type="spellEnd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умови</w:t>
            </w:r>
            <w:proofErr w:type="spellEnd"/>
          </w:p>
        </w:tc>
      </w:tr>
      <w:tr w:rsidR="00E56978" w:rsidRPr="00441A9C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обов’язки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3D5F" w:rsidRPr="00153D5F" w:rsidRDefault="00153D5F" w:rsidP="00153D5F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Організовує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суду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комп’ютерних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комп’ютерного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комплексів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технічної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фіксації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судового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супроводження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автоматизованої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суду,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відеоконференцзв’язку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електронного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підпису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локальної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5EF3">
              <w:rPr>
                <w:rFonts w:ascii="Times New Roman" w:hAnsi="Times New Roman" w:cs="Times New Roman"/>
                <w:sz w:val="24"/>
                <w:szCs w:val="24"/>
              </w:rPr>
              <w:t>омп’</w:t>
            </w:r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ютерної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моніторингу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D5F" w:rsidRPr="00153D5F" w:rsidRDefault="00153D5F" w:rsidP="00153D5F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адміністрування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автоматизованих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суддів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апарату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суду.</w:t>
            </w:r>
          </w:p>
          <w:p w:rsidR="00153D5F" w:rsidRPr="00153D5F" w:rsidRDefault="00153D5F" w:rsidP="00153D5F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налагодження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відеозапису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процесуальних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проводяться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відеоконференції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D5F" w:rsidRPr="00153D5F" w:rsidRDefault="00D35EF3" w:rsidP="00153D5F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працездатності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програмного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мережевого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комп’ютерної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техніки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периферійного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оргтехніки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експлуатується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суді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D5F" w:rsidRPr="00153D5F" w:rsidRDefault="00D35EF3" w:rsidP="00153D5F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Організовує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інсталяції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програмного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EF3" w:rsidRPr="00D35EF3" w:rsidRDefault="00D35EF3" w:rsidP="00D35EF3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станом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захищеності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інформа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ційно-телекомунікаційній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5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моніторинг дотримання технології експлуатації програмного забезпечення та використання антивірусного захисту локальної комп’ютерної мережі.</w:t>
            </w:r>
          </w:p>
          <w:p w:rsidR="00153D5F" w:rsidRPr="00153D5F" w:rsidRDefault="00D35EF3" w:rsidP="00153D5F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адміністрування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контролера домену та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серверів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комп’ютерної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D5F" w:rsidRPr="00153D5F" w:rsidRDefault="00D35EF3" w:rsidP="00153D5F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Несе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відповідальність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офіційних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скриньок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створених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обміну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офіційною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інформацією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D5F" w:rsidRPr="00153D5F" w:rsidRDefault="00D35EF3" w:rsidP="00153D5F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Несе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персональну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відповідальність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належне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технічне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автоматизованої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суду.</w:t>
            </w:r>
          </w:p>
          <w:p w:rsidR="00E56978" w:rsidRPr="00153D5F" w:rsidRDefault="00D35EF3" w:rsidP="00D35EF3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адміністрування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вебсайту суду на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офіційному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вебпорталі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Судова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56978" w:rsidRPr="00441A9C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337979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Посадовий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оклад – </w:t>
            </w:r>
            <w:r w:rsidR="00337979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грн.; надбавки, доплати,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52 Закону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службу»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 (із змінами)</w:t>
            </w:r>
          </w:p>
        </w:tc>
      </w:tr>
      <w:tr w:rsidR="00E56978" w:rsidRPr="00441A9C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призначення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посаду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1154" w:rsidRPr="00031154" w:rsidRDefault="00D91BB2" w:rsidP="00031154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Безстроково.</w:t>
            </w:r>
          </w:p>
          <w:p w:rsidR="00441A9C" w:rsidRPr="00441A9C" w:rsidRDefault="00031154" w:rsidP="00031154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трок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особи, яка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досягла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65-річного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становить один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з правом повторного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обов’язкового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</w:p>
        </w:tc>
      </w:tr>
      <w:tr w:rsidR="00E56978" w:rsidRPr="00441A9C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Перелік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необхідної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та строк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64D" w:rsidRPr="00D1064D" w:rsidRDefault="00D1064D" w:rsidP="00D1064D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Відповідно до п. 19 Порядку проведення конкурсу на зайняття посад державної служби, затвердженого постановою Кабінету Міністрів України від 25.03.2016 № 246 (із змінами) (далі – Порядок), особа, яка бажає взяти участь в конкурсі, подає конкурсній комісії через Єдиний портал вакансій державної служби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31154" w:rsidRPr="00031154">
              <w:rPr>
                <w:rFonts w:ascii="Times New Roman" w:hAnsi="Times New Roman" w:cs="Times New Roman"/>
                <w:color w:val="000000"/>
                <w:sz w:val="24"/>
                <w:lang w:val="uk-UA" w:eastAsia="uk-UA"/>
              </w:rPr>
              <w:t>(</w:t>
            </w:r>
            <w:hyperlink r:id="rId5" w:history="1"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https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career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gov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ua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</w:t>
              </w:r>
            </w:hyperlink>
            <w:r w:rsidR="00031154" w:rsidRPr="00031154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="00031154" w:rsidRPr="00031154">
              <w:rPr>
                <w:color w:val="000000"/>
                <w:sz w:val="24"/>
                <w:lang w:val="uk-UA" w:eastAsia="uk-UA"/>
              </w:rPr>
              <w:t xml:space="preserve">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таку інформацію:</w:t>
            </w:r>
          </w:p>
          <w:p w:rsidR="00AE488B" w:rsidRPr="00D1064D" w:rsidRDefault="00AE488B" w:rsidP="00D1064D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181C3A" w:rsidRPr="00D1064D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у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няття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посади за формою </w:t>
            </w:r>
            <w:proofErr w:type="spellStart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hyperlink r:id="rId6" w:anchor="n199" w:history="1">
              <w:proofErr w:type="spellStart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</w:t>
              </w:r>
              <w:proofErr w:type="spellEnd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</w:t>
              </w:r>
            </w:hyperlink>
            <w:r w:rsidR="00441A9C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Порядку</w:t>
            </w:r>
            <w:r w:rsidR="00D1064D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конкурсу на зайня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ття посад державної служби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441A9C" w:rsidP="0038655F">
            <w:pPr>
              <w:pStyle w:val="a4"/>
              <w:ind w:firstLine="19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117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hyperlink r:id="rId7" w:anchor="n1039" w:history="1">
              <w:proofErr w:type="spellStart"/>
              <w:r w:rsidR="00AE488B" w:rsidRPr="00441A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додатком</w:t>
              </w:r>
              <w:proofErr w:type="spellEnd"/>
              <w:r w:rsidR="00AE488B" w:rsidRPr="00441A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2</w:t>
              </w:r>
            </w:hyperlink>
            <w:hyperlink r:id="rId8" w:anchor="n1039" w:history="1">
              <w:r w:rsidR="00AE488B" w:rsidRPr="00441A9C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vertAlign w:val="superscript"/>
                </w:rPr>
                <w:t>-1</w:t>
              </w:r>
            </w:hyperlink>
            <w:r w:rsidRPr="00441A9C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vertAlign w:val="superscript"/>
                <w:lang w:val="uk-UA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</w:t>
            </w:r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зазначається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така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1172"/>
            <w:bookmarkEnd w:id="2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73"/>
            <w:bookmarkEnd w:id="3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особу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громадянство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1174"/>
            <w:bookmarkEnd w:id="4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n1175"/>
            <w:bookmarkEnd w:id="5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вільного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державною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AE7FEE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1176"/>
            <w:bookmarkEnd w:id="6"/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про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у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визначеній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конкурсу, та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керівних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488B" w:rsidRPr="00D1064D" w:rsidRDefault="00AE488B" w:rsidP="00D1064D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n1446"/>
            <w:bookmarkStart w:id="8" w:name="n1177"/>
            <w:bookmarkEnd w:id="7"/>
            <w:bookmarkEnd w:id="8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якій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повідомляє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неї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заборони,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anchor="n13" w:tgtFrame="_blank" w:history="1">
              <w:proofErr w:type="spellStart"/>
              <w:r w:rsidRPr="00441A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третьою</w:t>
              </w:r>
              <w:proofErr w:type="spellEnd"/>
            </w:hyperlink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0" w:anchor="n14" w:tgtFrame="_blank" w:history="1">
              <w:r w:rsidRPr="0038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четвертою</w:t>
              </w:r>
            </w:hyperlink>
            <w:r w:rsidR="0038655F" w:rsidRPr="0038655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1 Закону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очищення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оприлюднення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зазначеного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Закону.</w:t>
            </w:r>
            <w:bookmarkStart w:id="9" w:name="n1508"/>
            <w:bookmarkEnd w:id="9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proofErr w:type="spellStart"/>
            <w:r w:rsid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атків</w:t>
            </w:r>
            <w:proofErr w:type="spellEnd"/>
            <w:r w:rsidR="00031154">
              <w:rPr>
                <w:rFonts w:ascii="Times New Roman" w:hAnsi="Times New Roman" w:cs="Times New Roman"/>
                <w:sz w:val="24"/>
                <w:szCs w:val="24"/>
              </w:rPr>
              <w:t xml:space="preserve"> до заяви не є </w:t>
            </w:r>
            <w:proofErr w:type="spellStart"/>
            <w:r w:rsidR="00031154">
              <w:rPr>
                <w:rFonts w:ascii="Times New Roman" w:hAnsi="Times New Roman" w:cs="Times New Roman"/>
                <w:sz w:val="24"/>
                <w:szCs w:val="24"/>
              </w:rPr>
              <w:t>обов’язков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56978" w:rsidRDefault="00AE488B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n1507"/>
            <w:bookmarkStart w:id="11" w:name="n1178"/>
            <w:bookmarkStart w:id="12" w:name="n1510"/>
            <w:bookmarkStart w:id="13" w:name="n1509"/>
            <w:bookmarkStart w:id="14" w:name="n1180"/>
            <w:bookmarkStart w:id="15" w:name="n1181"/>
            <w:bookmarkEnd w:id="10"/>
            <w:bookmarkEnd w:id="11"/>
            <w:bookmarkEnd w:id="12"/>
            <w:bookmarkEnd w:id="13"/>
            <w:bookmarkEnd w:id="14"/>
            <w:bookmarkEnd w:id="15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Особа,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виявила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бажання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подавати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встановленим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попередніх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репутації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(характеристики,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публікації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bookmarkStart w:id="16" w:name="n1182"/>
            <w:bookmarkStart w:id="17" w:name="n1183"/>
            <w:bookmarkEnd w:id="16"/>
            <w:bookmarkEnd w:id="17"/>
          </w:p>
          <w:p w:rsidR="004219BD" w:rsidRPr="00C07479" w:rsidRDefault="004219BD" w:rsidP="00C07479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7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Інформація приймається до 17 год. 00 хв. </w:t>
            </w:r>
            <w:r w:rsidR="00C07479" w:rsidRPr="00C07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C07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 </w:t>
            </w:r>
            <w:r w:rsidR="00C07479" w:rsidRPr="00C07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травня</w:t>
            </w:r>
            <w:r w:rsidRPr="00C07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2021 року.</w:t>
            </w:r>
          </w:p>
        </w:tc>
      </w:tr>
      <w:tr w:rsidR="00E56978" w:rsidRPr="00441A9C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необов’язкові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941766" w:rsidP="004219BD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аява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розумним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пристосуванням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формою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 до Порядку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 на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зайняття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посад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</w:tr>
      <w:tr w:rsidR="00E56978" w:rsidRPr="00441A9C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083B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і час початку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кандидатів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31154" w:rsidRPr="00031154" w:rsidRDefault="00031154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співбесіди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платформи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дистанційно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C07479" w:rsidRDefault="00B3083B" w:rsidP="004219BD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C07479"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07479"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травня</w:t>
            </w: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2021 року </w:t>
            </w:r>
            <w:r w:rsid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bookmarkStart w:id="18" w:name="_GoBack"/>
            <w:bookmarkEnd w:id="18"/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09 год.</w:t>
            </w:r>
            <w:r w:rsid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00 хв.</w:t>
            </w:r>
          </w:p>
          <w:p w:rsidR="00B3083B" w:rsidRPr="00C07479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D2AA3" w:rsidRPr="00C07479" w:rsidRDefault="003D2AA3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31154" w:rsidRPr="00C07479" w:rsidRDefault="00031154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C07479" w:rsidRDefault="003D2AA3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Херсонський окружний адміністративний суд,</w:t>
            </w:r>
            <w:r w:rsidR="006117BB"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Філатова, 29, м. Херсон (проведення тестування здійснюється за фізичної присутності кандидата)</w:t>
            </w:r>
          </w:p>
          <w:p w:rsidR="00B3083B" w:rsidRPr="00C07479" w:rsidRDefault="00B3083B" w:rsidP="003D2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C07479" w:rsidRDefault="00B3083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Херсонськи</w:t>
            </w:r>
            <w:r w:rsidR="003D2AA3"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й окружний адміністративний суд, </w:t>
            </w: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 w:rsidR="003D2AA3"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Філатова, 29, м. Херсон</w:t>
            </w:r>
            <w:r w:rsidR="003D2AA3"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049"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3D2AA3"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співбесід</w:t>
            </w:r>
            <w:r w:rsidR="00D87049"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3D2AA3"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049"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проводиться</w:t>
            </w:r>
            <w:r w:rsidR="003D2AA3"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 фізичної присутності кандидата)</w:t>
            </w:r>
          </w:p>
          <w:p w:rsidR="00B3083B" w:rsidRPr="00C07479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3167E0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67E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17BB" w:rsidRPr="00C07479" w:rsidRDefault="006117B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Херсонський окружний адміністративний суд, вул. Філатова, 29, м. Херсон (співбесіда проводиться за фізичної присутності кандидата)</w:t>
            </w:r>
          </w:p>
          <w:p w:rsidR="00E56978" w:rsidRPr="00C07479" w:rsidRDefault="00E56978" w:rsidP="00B47F01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3B4BEC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номер телефону та адреса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Лактіонова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Юлія Вікторівна, </w:t>
            </w:r>
          </w:p>
          <w:p w:rsid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тел.</w:t>
            </w:r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(0552) 42 01 07,</w:t>
            </w:r>
          </w:p>
          <w:p w:rsidR="003B4BEC" w:rsidRPr="00CA478C" w:rsidRDefault="00C07479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" w:history="1"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kadry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ks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court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proofErr w:type="spellStart"/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  <w:proofErr w:type="spellEnd"/>
            </w:hyperlink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47F01" w:rsidRP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7E7841">
        <w:trPr>
          <w:trHeight w:val="435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441A9C" w:rsidTr="007E7841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91476" w:rsidP="009A59B8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нижче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ступеня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молодшого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бакалавра, </w:t>
            </w:r>
            <w:proofErr w:type="spellStart"/>
            <w:r w:rsidRPr="00AB3739">
              <w:rPr>
                <w:rFonts w:ascii="Times New Roman" w:hAnsi="Times New Roman"/>
                <w:sz w:val="24"/>
                <w:szCs w:val="24"/>
              </w:rPr>
              <w:t>бажано</w:t>
            </w:r>
            <w:proofErr w:type="spellEnd"/>
            <w:r w:rsidRPr="00AB3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9B8">
              <w:rPr>
                <w:rFonts w:ascii="Times New Roman" w:hAnsi="Times New Roman"/>
                <w:sz w:val="24"/>
                <w:szCs w:val="24"/>
                <w:lang w:val="uk-UA"/>
              </w:rPr>
              <w:t>в галузі знань «Інформаційні системи та технології»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56978" w:rsidRPr="00441A9C" w:rsidTr="007E7841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Досвід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D2BF1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E56978" w:rsidRPr="00441A9C" w:rsidTr="007E7841">
        <w:trPr>
          <w:trHeight w:val="690"/>
        </w:trPr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Володіння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державною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E56978" w:rsidRPr="009C1C88" w:rsidTr="007E7841">
        <w:trPr>
          <w:trHeight w:val="452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компетентності</w:t>
            </w:r>
            <w:proofErr w:type="spellEnd"/>
          </w:p>
        </w:tc>
      </w:tr>
      <w:tr w:rsidR="00E56978" w:rsidRPr="009C1C88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D97CE2" w:rsidTr="007E7841">
        <w:trPr>
          <w:trHeight w:val="187"/>
        </w:trPr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978" w:rsidRPr="005D0935" w:rsidRDefault="00EF4889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Цифрова грамотність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E04CE4" w:rsidP="00E04CE4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4C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вміння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використовувати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комп’ютерні пристрої, базове офісне та спеціалізоване програмн</w:t>
            </w:r>
            <w:r w:rsidR="00D91BB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е забезпечення для ефективного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виконання своїх посадових обов’язків;</w:t>
            </w:r>
          </w:p>
          <w:p w:rsid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вміння використовувати сервіси інтернету для ефективного пошуку потрібної інформації;</w:t>
            </w:r>
            <w:r w:rsidR="008840F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працювати з документами в різних цифрових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форматах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 зберігати, накопичувати, впорядковувати, архівувати цифрові ресурси та дані різних типів;</w:t>
            </w:r>
          </w:p>
          <w:p w:rsidR="008840F3" w:rsidRDefault="008840F3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вміння використовувати електронні реєстри, </w:t>
            </w:r>
            <w:r w:rsidR="00201B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системи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електронного документообігу та інші електронні урядові системи для обміну інформацією, </w:t>
            </w:r>
            <w:r w:rsidR="00201B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для електронного листування в рамках своїх посадових обов’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язків, вміти користуватись кваліфікованим електронним підписом (КЕП);</w:t>
            </w:r>
          </w:p>
          <w:p w:rsidR="008E01AD" w:rsidRP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E56978" w:rsidRPr="008E01AD" w:rsidTr="007E7841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5D0935" w:rsidRDefault="005D0935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8E01AD" w:rsidRDefault="009A59B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Досягнення результатів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4DDA" w:rsidRDefault="007E7841" w:rsidP="007E7841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до чіткого бачення результату діяльності;</w:t>
            </w:r>
          </w:p>
          <w:p w:rsidR="007E7841" w:rsidRDefault="007E7841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фокусувати зусилля для досягнення результату діяльності;</w:t>
            </w:r>
          </w:p>
          <w:p w:rsidR="007E7841" w:rsidRPr="008E01AD" w:rsidRDefault="007E7841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запобігати та ефективно долати перешкоди</w:t>
            </w:r>
          </w:p>
        </w:tc>
      </w:tr>
      <w:tr w:rsidR="002268A3" w:rsidRPr="008E01AD" w:rsidTr="007E7841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Default="002268A3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Default="007E7841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Аналітичні здібності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Default="007E7841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до логічного мислення, узагальнення, конкретизації, розкладення складних питань на складові, ви</w:t>
            </w:r>
            <w:r w:rsidR="00EA6B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діляти головне від другорядного, виявляти закономірності;</w:t>
            </w:r>
          </w:p>
          <w:p w:rsidR="00EA6B59" w:rsidRDefault="00EA6B59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встановлювати причинно-наслідкові зв’язки;</w:t>
            </w:r>
          </w:p>
          <w:p w:rsidR="00EA6B59" w:rsidRDefault="00EA6B59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EF4889" w:rsidRPr="00441A9C" w:rsidTr="007E7841">
        <w:trPr>
          <w:trHeight w:val="38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знання</w:t>
            </w:r>
            <w:proofErr w:type="spellEnd"/>
          </w:p>
        </w:tc>
      </w:tr>
      <w:tr w:rsidR="00EF4889" w:rsidRPr="00441A9C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ind w:firstLine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F4889" w:rsidRPr="00441A9C" w:rsidTr="007E7841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4889" w:rsidRPr="00441A9C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4889" w:rsidRPr="00441A9C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638" w:rsidRDefault="00EF488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2638" w:rsidRPr="00D82638" w:rsidRDefault="00C0747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Конституції</w:t>
              </w:r>
              <w:proofErr w:type="spellEnd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2D51" w:rsidRPr="00D82638" w:rsidRDefault="00C0747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службу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2D51" w:rsidRPr="00D82638" w:rsidRDefault="00C0747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4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корупції</w:t>
            </w:r>
            <w:proofErr w:type="spellEnd"/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EF4889" w:rsidRPr="00441A9C" w:rsidRDefault="00EF488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одавства</w:t>
            </w:r>
            <w:proofErr w:type="spellEnd"/>
          </w:p>
        </w:tc>
      </w:tr>
      <w:tr w:rsidR="00592D51" w:rsidRPr="00441A9C" w:rsidTr="007E7841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Pr="00592D51" w:rsidRDefault="00592D51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Pr="00D82638" w:rsidRDefault="00D82638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 у сфері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1631" w:rsidRPr="00781631" w:rsidRDefault="00781631" w:rsidP="007816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2"/>
              <w:textAlignment w:val="baseline"/>
              <w:rPr>
                <w:bCs/>
                <w:color w:val="000000"/>
                <w:sz w:val="24"/>
                <w:bdr w:val="none" w:sz="0" w:space="0" w:color="auto" w:frame="1"/>
              </w:rPr>
            </w:pPr>
            <w:r w:rsidRPr="00781631">
              <w:rPr>
                <w:bCs/>
                <w:color w:val="000000"/>
                <w:sz w:val="24"/>
                <w:bdr w:val="none" w:sz="0" w:space="0" w:color="auto" w:frame="1"/>
              </w:rPr>
              <w:t>Закон України «Про електронні довірчі послуги»;</w:t>
            </w:r>
          </w:p>
          <w:p w:rsidR="00781631" w:rsidRPr="00781631" w:rsidRDefault="00781631" w:rsidP="007816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2"/>
              <w:textAlignment w:val="baseline"/>
              <w:rPr>
                <w:bCs/>
                <w:color w:val="000000"/>
                <w:sz w:val="24"/>
                <w:bdr w:val="none" w:sz="0" w:space="0" w:color="auto" w:frame="1"/>
              </w:rPr>
            </w:pPr>
            <w:r w:rsidRPr="00781631">
              <w:rPr>
                <w:bCs/>
                <w:color w:val="000000"/>
                <w:sz w:val="24"/>
                <w:bdr w:val="none" w:sz="0" w:space="0" w:color="auto" w:frame="1"/>
              </w:rPr>
              <w:t>Закон України «Про телекомунікації»;</w:t>
            </w:r>
          </w:p>
          <w:p w:rsidR="00781631" w:rsidRPr="00781631" w:rsidRDefault="00781631" w:rsidP="007816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2"/>
              <w:textAlignment w:val="baseline"/>
              <w:rPr>
                <w:bCs/>
                <w:color w:val="000000"/>
                <w:sz w:val="24"/>
                <w:bdr w:val="none" w:sz="0" w:space="0" w:color="auto" w:frame="1"/>
              </w:rPr>
            </w:pPr>
            <w:r w:rsidRPr="00781631">
              <w:rPr>
                <w:bCs/>
                <w:color w:val="000000"/>
                <w:sz w:val="24"/>
                <w:bdr w:val="none" w:sz="0" w:space="0" w:color="auto" w:frame="1"/>
              </w:rPr>
              <w:t>Закон України «Про захист інформації в інформаційно-телекомунікаційних системах»;</w:t>
            </w:r>
          </w:p>
          <w:p w:rsidR="00781631" w:rsidRPr="00781631" w:rsidRDefault="00781631" w:rsidP="007816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2"/>
              <w:textAlignment w:val="baseline"/>
              <w:rPr>
                <w:bCs/>
                <w:color w:val="000000"/>
                <w:sz w:val="24"/>
                <w:bdr w:val="none" w:sz="0" w:space="0" w:color="auto" w:frame="1"/>
              </w:rPr>
            </w:pPr>
            <w:r w:rsidRPr="00781631">
              <w:rPr>
                <w:bCs/>
                <w:color w:val="000000"/>
                <w:sz w:val="24"/>
                <w:bdr w:val="none" w:sz="0" w:space="0" w:color="auto" w:frame="1"/>
              </w:rPr>
              <w:t>Закон України «Про інформацію»;</w:t>
            </w:r>
          </w:p>
          <w:p w:rsidR="00781631" w:rsidRPr="00781631" w:rsidRDefault="00781631" w:rsidP="00781631">
            <w:pPr>
              <w:pStyle w:val="a4"/>
              <w:ind w:left="20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Закон України «Про доступ до публічної інформації»;</w:t>
            </w:r>
          </w:p>
          <w:p w:rsidR="00781631" w:rsidRPr="00781631" w:rsidRDefault="00781631" w:rsidP="00781631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Інструкція про порядок роботи з технічними засобами фіксування судового процесу (судового засідання);</w:t>
            </w:r>
          </w:p>
          <w:p w:rsidR="00781631" w:rsidRPr="00781631" w:rsidRDefault="00781631" w:rsidP="00781631">
            <w:pPr>
              <w:pStyle w:val="a4"/>
              <w:ind w:left="202"/>
              <w:jc w:val="both"/>
              <w:rPr>
                <w:rFonts w:ascii="Times New Roman" w:hAnsi="Times New Roman" w:cs="Times New Roman"/>
                <w:lang w:val="uk-UA"/>
              </w:rPr>
            </w:pPr>
            <w:r w:rsidRPr="00781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автоматизовану систему документообігу суду;</w:t>
            </w:r>
            <w:r w:rsidRPr="00781631">
              <w:rPr>
                <w:rFonts w:ascii="Times New Roman" w:hAnsi="Times New Roman" w:cs="Times New Roman"/>
              </w:rPr>
              <w:t xml:space="preserve"> </w:t>
            </w:r>
          </w:p>
          <w:p w:rsidR="003D4229" w:rsidRPr="00900F0A" w:rsidRDefault="00781631" w:rsidP="00900F0A">
            <w:pPr>
              <w:pStyle w:val="a4"/>
              <w:ind w:left="20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Інструкція </w:t>
            </w:r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 порядок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технічними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засобами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відеозапису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ходу і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результатів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процесуальних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дій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проведених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режимі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відеоконференції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під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час судового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засідання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кримінального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провадження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05034D" w:rsidRDefault="0005034D" w:rsidP="003D4229">
      <w:pPr>
        <w:shd w:val="clear" w:color="auto" w:fill="FFFFFF"/>
        <w:spacing w:after="121"/>
        <w:ind w:firstLine="363"/>
        <w:jc w:val="both"/>
      </w:pPr>
      <w:bookmarkStart w:id="19" w:name="n767"/>
      <w:bookmarkStart w:id="20" w:name="n568"/>
      <w:bookmarkEnd w:id="19"/>
      <w:bookmarkEnd w:id="20"/>
    </w:p>
    <w:sectPr w:rsidR="0005034D" w:rsidSect="00933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DD9"/>
    <w:multiLevelType w:val="hybridMultilevel"/>
    <w:tmpl w:val="C9AC49DA"/>
    <w:lvl w:ilvl="0" w:tplc="4CD6438C">
      <w:start w:val="20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" w15:restartNumberingAfterBreak="0">
    <w:nsid w:val="13BC5523"/>
    <w:multiLevelType w:val="hybridMultilevel"/>
    <w:tmpl w:val="ED44EC08"/>
    <w:lvl w:ilvl="0" w:tplc="BCB2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A7F"/>
    <w:multiLevelType w:val="hybridMultilevel"/>
    <w:tmpl w:val="F0E07944"/>
    <w:lvl w:ilvl="0" w:tplc="B1F2077E">
      <w:start w:val="1"/>
      <w:numFmt w:val="decimal"/>
      <w:lvlText w:val="%1."/>
      <w:lvlJc w:val="left"/>
      <w:pPr>
        <w:ind w:left="58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C175D"/>
    <w:multiLevelType w:val="hybridMultilevel"/>
    <w:tmpl w:val="C22C91FA"/>
    <w:lvl w:ilvl="0" w:tplc="E9004802">
      <w:start w:val="1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 w15:restartNumberingAfterBreak="0">
    <w:nsid w:val="63AE4E01"/>
    <w:multiLevelType w:val="hybridMultilevel"/>
    <w:tmpl w:val="2BB06098"/>
    <w:lvl w:ilvl="0" w:tplc="7C5EB7DC">
      <w:start w:val="2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978"/>
    <w:rsid w:val="00031154"/>
    <w:rsid w:val="0005034D"/>
    <w:rsid w:val="0010092F"/>
    <w:rsid w:val="00105FD0"/>
    <w:rsid w:val="00151CEE"/>
    <w:rsid w:val="00153D5F"/>
    <w:rsid w:val="001619CD"/>
    <w:rsid w:val="00181C3A"/>
    <w:rsid w:val="00201BC5"/>
    <w:rsid w:val="002268A3"/>
    <w:rsid w:val="00232CB4"/>
    <w:rsid w:val="002417AB"/>
    <w:rsid w:val="002704DE"/>
    <w:rsid w:val="002D0733"/>
    <w:rsid w:val="002F26C8"/>
    <w:rsid w:val="003167E0"/>
    <w:rsid w:val="00337979"/>
    <w:rsid w:val="0038655F"/>
    <w:rsid w:val="003B4BEC"/>
    <w:rsid w:val="003D2AA3"/>
    <w:rsid w:val="003D4229"/>
    <w:rsid w:val="004219BD"/>
    <w:rsid w:val="00441A9C"/>
    <w:rsid w:val="004D2BF1"/>
    <w:rsid w:val="005223A6"/>
    <w:rsid w:val="00542E12"/>
    <w:rsid w:val="0056782A"/>
    <w:rsid w:val="00592D51"/>
    <w:rsid w:val="005D0935"/>
    <w:rsid w:val="006117BB"/>
    <w:rsid w:val="006514A0"/>
    <w:rsid w:val="006E0677"/>
    <w:rsid w:val="00781631"/>
    <w:rsid w:val="007E7841"/>
    <w:rsid w:val="008046AF"/>
    <w:rsid w:val="00862A03"/>
    <w:rsid w:val="008840F3"/>
    <w:rsid w:val="008E01AD"/>
    <w:rsid w:val="00900F0A"/>
    <w:rsid w:val="00924DDA"/>
    <w:rsid w:val="0093388D"/>
    <w:rsid w:val="00941766"/>
    <w:rsid w:val="009A59B8"/>
    <w:rsid w:val="009C1C88"/>
    <w:rsid w:val="009D2FF2"/>
    <w:rsid w:val="009E3706"/>
    <w:rsid w:val="009F10A1"/>
    <w:rsid w:val="00A03878"/>
    <w:rsid w:val="00A149E8"/>
    <w:rsid w:val="00A55CD9"/>
    <w:rsid w:val="00AE488B"/>
    <w:rsid w:val="00AE7FEE"/>
    <w:rsid w:val="00AF720D"/>
    <w:rsid w:val="00B3083B"/>
    <w:rsid w:val="00B47F01"/>
    <w:rsid w:val="00C07479"/>
    <w:rsid w:val="00C60B25"/>
    <w:rsid w:val="00CA478C"/>
    <w:rsid w:val="00D1064D"/>
    <w:rsid w:val="00D35EF3"/>
    <w:rsid w:val="00D82638"/>
    <w:rsid w:val="00D87049"/>
    <w:rsid w:val="00D91BB2"/>
    <w:rsid w:val="00D97CE2"/>
    <w:rsid w:val="00E04CE4"/>
    <w:rsid w:val="00E56978"/>
    <w:rsid w:val="00E91476"/>
    <w:rsid w:val="00EA6B59"/>
    <w:rsid w:val="00ED04C2"/>
    <w:rsid w:val="00EF4889"/>
    <w:rsid w:val="00F7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7D34"/>
  <w15:docId w15:val="{143D1538-EB4C-478E-A667-1481A770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E56978"/>
  </w:style>
  <w:style w:type="paragraph" w:customStyle="1" w:styleId="rvps7">
    <w:name w:val="rvps7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5">
    <w:name w:val="rvts15"/>
    <w:basedOn w:val="a0"/>
    <w:rsid w:val="00E56978"/>
  </w:style>
  <w:style w:type="paragraph" w:customStyle="1" w:styleId="rvps14">
    <w:name w:val="rvps14"/>
    <w:basedOn w:val="a"/>
    <w:rsid w:val="00E56978"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unhideWhenUsed/>
    <w:rsid w:val="00E56978"/>
    <w:rPr>
      <w:color w:val="0000FF"/>
      <w:u w:val="single"/>
    </w:rPr>
  </w:style>
  <w:style w:type="paragraph" w:customStyle="1" w:styleId="rvps2">
    <w:name w:val="rvps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1">
    <w:name w:val="rvts11"/>
    <w:basedOn w:val="a0"/>
    <w:rsid w:val="00E56978"/>
  </w:style>
  <w:style w:type="paragraph" w:customStyle="1" w:styleId="rvps8">
    <w:name w:val="rvps8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46">
    <w:name w:val="rvts46"/>
    <w:basedOn w:val="a0"/>
    <w:rsid w:val="00E56978"/>
  </w:style>
  <w:style w:type="paragraph" w:styleId="a4">
    <w:name w:val="No Spacing"/>
    <w:uiPriority w:val="1"/>
    <w:qFormat/>
    <w:rsid w:val="00441A9C"/>
    <w:pPr>
      <w:spacing w:after="0" w:line="240" w:lineRule="auto"/>
    </w:pPr>
  </w:style>
  <w:style w:type="character" w:customStyle="1" w:styleId="apple-style-span">
    <w:name w:val="apple-style-span"/>
    <w:basedOn w:val="a0"/>
    <w:rsid w:val="00B47F01"/>
  </w:style>
  <w:style w:type="paragraph" w:styleId="a5">
    <w:name w:val="Balloon Text"/>
    <w:basedOn w:val="a"/>
    <w:link w:val="a6"/>
    <w:uiPriority w:val="99"/>
    <w:semiHidden/>
    <w:unhideWhenUsed/>
    <w:rsid w:val="003B4B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EC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31154"/>
    <w:rPr>
      <w:color w:val="800080" w:themeColor="followedHyperlink"/>
      <w:u w:val="single"/>
    </w:rPr>
  </w:style>
  <w:style w:type="character" w:styleId="a8">
    <w:name w:val="Strong"/>
    <w:uiPriority w:val="22"/>
    <w:qFormat/>
    <w:rsid w:val="00105FD0"/>
    <w:rPr>
      <w:b/>
      <w:bCs/>
    </w:rPr>
  </w:style>
  <w:style w:type="paragraph" w:customStyle="1" w:styleId="a9">
    <w:name w:val="Назва документа"/>
    <w:basedOn w:val="a"/>
    <w:next w:val="a"/>
    <w:rsid w:val="00153D5F"/>
    <w:pPr>
      <w:keepNext/>
      <w:keepLines/>
      <w:spacing w:before="240" w:after="240" w:line="276" w:lineRule="auto"/>
      <w:ind w:firstLine="709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514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s://zakon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hyperlink" Target="mailto:kadry@adm.ks.court.gov.ua" TargetMode="External"/><Relationship Id="rId5" Type="http://schemas.openxmlformats.org/officeDocument/2006/relationships/hyperlink" Target="https://career.gov.u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hr2</dc:creator>
  <cp:keywords/>
  <dc:description/>
  <cp:lastModifiedBy>Лактионова</cp:lastModifiedBy>
  <cp:revision>17</cp:revision>
  <cp:lastPrinted>2021-05-18T07:28:00Z</cp:lastPrinted>
  <dcterms:created xsi:type="dcterms:W3CDTF">2021-04-07T12:32:00Z</dcterms:created>
  <dcterms:modified xsi:type="dcterms:W3CDTF">2021-05-18T10:54:00Z</dcterms:modified>
</cp:coreProperties>
</file>