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98" w:rsidRPr="00B1262C" w:rsidRDefault="00B17098" w:rsidP="00B17098">
      <w:pPr>
        <w:pStyle w:val="af1"/>
        <w:ind w:left="5387"/>
        <w:rPr>
          <w:szCs w:val="28"/>
          <w:lang w:val="uk-UA"/>
        </w:rPr>
      </w:pPr>
      <w:r w:rsidRPr="00B1262C">
        <w:rPr>
          <w:szCs w:val="28"/>
          <w:lang w:val="uk-UA"/>
        </w:rPr>
        <w:t>ЗАТВЕРДЖЕНО</w:t>
      </w:r>
    </w:p>
    <w:p w:rsidR="00B17098" w:rsidRPr="00B1262C" w:rsidRDefault="00B17098" w:rsidP="00B17098">
      <w:pPr>
        <w:pStyle w:val="af1"/>
        <w:ind w:left="5387"/>
        <w:rPr>
          <w:szCs w:val="28"/>
          <w:lang w:val="uk-UA"/>
        </w:rPr>
      </w:pPr>
      <w:r w:rsidRPr="00B1262C">
        <w:rPr>
          <w:szCs w:val="28"/>
          <w:lang w:val="uk-UA"/>
        </w:rPr>
        <w:t>Н</w:t>
      </w:r>
      <w:r w:rsidRPr="00B1262C">
        <w:rPr>
          <w:szCs w:val="28"/>
        </w:rPr>
        <w:t>аказ</w:t>
      </w:r>
      <w:r w:rsidRPr="00B1262C">
        <w:rPr>
          <w:szCs w:val="28"/>
          <w:lang w:val="uk-UA"/>
        </w:rPr>
        <w:t xml:space="preserve"> </w:t>
      </w:r>
      <w:r w:rsidR="000D3377" w:rsidRPr="00B1262C">
        <w:rPr>
          <w:szCs w:val="28"/>
          <w:lang w:val="uk-UA"/>
        </w:rPr>
        <w:t>кер</w:t>
      </w:r>
      <w:r w:rsidR="004275E0">
        <w:rPr>
          <w:szCs w:val="28"/>
          <w:lang w:val="uk-UA"/>
        </w:rPr>
        <w:t>і</w:t>
      </w:r>
      <w:r w:rsidR="000D3377" w:rsidRPr="00B1262C">
        <w:rPr>
          <w:szCs w:val="28"/>
          <w:lang w:val="uk-UA"/>
        </w:rPr>
        <w:t>вника ап</w:t>
      </w:r>
      <w:r w:rsidR="00B97909">
        <w:rPr>
          <w:szCs w:val="28"/>
          <w:lang w:val="uk-UA"/>
        </w:rPr>
        <w:t>а</w:t>
      </w:r>
      <w:r w:rsidR="000D3377" w:rsidRPr="00B1262C">
        <w:rPr>
          <w:szCs w:val="28"/>
          <w:lang w:val="uk-UA"/>
        </w:rPr>
        <w:t>рату Херсонського окружного адміністративного суду</w:t>
      </w:r>
    </w:p>
    <w:p w:rsidR="0024543E" w:rsidRPr="00540C6C" w:rsidRDefault="00540C6C" w:rsidP="00B17098">
      <w:pPr>
        <w:pStyle w:val="af1"/>
        <w:ind w:left="5387"/>
        <w:rPr>
          <w:szCs w:val="28"/>
          <w:lang w:val="uk-UA"/>
        </w:rPr>
      </w:pPr>
      <w:r>
        <w:rPr>
          <w:szCs w:val="28"/>
          <w:lang w:val="uk-UA"/>
        </w:rPr>
        <w:t>від 0</w:t>
      </w:r>
      <w:r w:rsidR="005F5C43">
        <w:rPr>
          <w:szCs w:val="28"/>
          <w:lang w:val="uk-UA"/>
        </w:rPr>
        <w:t>7</w:t>
      </w:r>
      <w:bookmarkStart w:id="0" w:name="_GoBack"/>
      <w:bookmarkEnd w:id="0"/>
      <w:r>
        <w:rPr>
          <w:szCs w:val="28"/>
          <w:lang w:val="uk-UA"/>
        </w:rPr>
        <w:t>.12</w:t>
      </w:r>
      <w:r w:rsidR="000D3377" w:rsidRPr="00937896">
        <w:rPr>
          <w:szCs w:val="28"/>
          <w:lang w:val="uk-UA"/>
        </w:rPr>
        <w:t>.2020</w:t>
      </w:r>
      <w:r w:rsidR="00B97909" w:rsidRPr="00937896">
        <w:rPr>
          <w:szCs w:val="28"/>
          <w:lang w:val="uk-UA"/>
        </w:rPr>
        <w:t xml:space="preserve"> № </w:t>
      </w:r>
      <w:r w:rsidR="00B97909" w:rsidRPr="00306041">
        <w:rPr>
          <w:szCs w:val="28"/>
          <w:lang w:val="uk-UA"/>
        </w:rPr>
        <w:t>05-10/</w:t>
      </w:r>
      <w:r w:rsidR="00333827" w:rsidRPr="00306041">
        <w:rPr>
          <w:szCs w:val="28"/>
          <w:lang w:val="uk-UA"/>
        </w:rPr>
        <w:t>16</w:t>
      </w:r>
      <w:r w:rsidR="00306041">
        <w:rPr>
          <w:szCs w:val="28"/>
          <w:lang w:val="uk-UA"/>
        </w:rPr>
        <w:t>1</w:t>
      </w:r>
    </w:p>
    <w:p w:rsidR="00B17098" w:rsidRPr="00B1262C" w:rsidRDefault="00B17098" w:rsidP="00131B14">
      <w:pPr>
        <w:jc w:val="center"/>
        <w:rPr>
          <w:b/>
          <w:sz w:val="24"/>
          <w:szCs w:val="26"/>
        </w:rPr>
      </w:pPr>
    </w:p>
    <w:p w:rsidR="00A174F4" w:rsidRPr="003B470F" w:rsidRDefault="00A174F4" w:rsidP="00131B14">
      <w:pPr>
        <w:jc w:val="center"/>
        <w:rPr>
          <w:b/>
          <w:sz w:val="26"/>
          <w:szCs w:val="26"/>
        </w:rPr>
      </w:pPr>
      <w:r w:rsidRPr="003B470F">
        <w:rPr>
          <w:b/>
          <w:sz w:val="26"/>
          <w:szCs w:val="26"/>
        </w:rPr>
        <w:t>ОГОЛОШЕННЯ</w:t>
      </w:r>
    </w:p>
    <w:p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3B470F">
        <w:rPr>
          <w:b/>
          <w:sz w:val="26"/>
          <w:szCs w:val="26"/>
        </w:rPr>
        <w:t>про добір на період дії карантину</w:t>
      </w:r>
      <w:r w:rsidR="00540C6C">
        <w:rPr>
          <w:b/>
          <w:sz w:val="26"/>
          <w:szCs w:val="26"/>
        </w:rPr>
        <w:t xml:space="preserve"> </w:t>
      </w:r>
    </w:p>
    <w:p w:rsidR="00A174F4" w:rsidRPr="00131B14" w:rsidRDefault="00A174F4" w:rsidP="00131B14">
      <w:pPr>
        <w:jc w:val="center"/>
        <w:rPr>
          <w:b/>
          <w:sz w:val="26"/>
          <w:szCs w:val="26"/>
        </w:rPr>
      </w:pPr>
    </w:p>
    <w:tbl>
      <w:tblPr>
        <w:tblStyle w:val="ae"/>
        <w:tblW w:w="100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6663"/>
        <w:gridCol w:w="10"/>
      </w:tblGrid>
      <w:tr w:rsidR="000F6EB2" w:rsidRPr="000F6EB2" w:rsidTr="007A65CC">
        <w:trPr>
          <w:gridAfter w:val="1"/>
          <w:wAfter w:w="10" w:type="dxa"/>
          <w:trHeight w:val="1016"/>
        </w:trPr>
        <w:tc>
          <w:tcPr>
            <w:tcW w:w="3403" w:type="dxa"/>
            <w:gridSpan w:val="2"/>
            <w:vAlign w:val="center"/>
          </w:tcPr>
          <w:p w:rsidR="00131B14" w:rsidRPr="000F6EB2" w:rsidRDefault="00131B14" w:rsidP="00131B14">
            <w:pPr>
              <w:pStyle w:val="Default"/>
              <w:rPr>
                <w:color w:val="auto"/>
                <w:szCs w:val="26"/>
              </w:rPr>
            </w:pPr>
            <w:r w:rsidRPr="000F6EB2">
              <w:rPr>
                <w:color w:val="auto"/>
                <w:szCs w:val="26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663" w:type="dxa"/>
            <w:vAlign w:val="center"/>
          </w:tcPr>
          <w:p w:rsidR="00131B14" w:rsidRPr="000F6EB2" w:rsidRDefault="00B1262C" w:rsidP="001C51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6EB2">
              <w:rPr>
                <w:sz w:val="24"/>
                <w:szCs w:val="24"/>
              </w:rPr>
              <w:t xml:space="preserve">Секретар судового засідання </w:t>
            </w:r>
            <w:r w:rsidR="000F6EB2" w:rsidRPr="000F6EB2">
              <w:rPr>
                <w:sz w:val="24"/>
                <w:szCs w:val="24"/>
              </w:rPr>
              <w:t>Херсонського окружного адміністративного суду, категорія «В»</w:t>
            </w:r>
          </w:p>
        </w:tc>
      </w:tr>
      <w:tr w:rsidR="00B1262C" w:rsidRPr="00B1262C" w:rsidTr="001966F4">
        <w:trPr>
          <w:gridAfter w:val="1"/>
          <w:wAfter w:w="10" w:type="dxa"/>
          <w:trHeight w:val="9750"/>
        </w:trPr>
        <w:tc>
          <w:tcPr>
            <w:tcW w:w="3403" w:type="dxa"/>
            <w:gridSpan w:val="2"/>
            <w:vAlign w:val="center"/>
          </w:tcPr>
          <w:p w:rsidR="007F30E7" w:rsidRPr="00EC12EE" w:rsidRDefault="007F30E7" w:rsidP="007F30E7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C12EE">
              <w:rPr>
                <w:sz w:val="24"/>
                <w:szCs w:val="24"/>
              </w:rPr>
              <w:t>Посадові обов’язки</w:t>
            </w:r>
          </w:p>
        </w:tc>
        <w:tc>
          <w:tcPr>
            <w:tcW w:w="6663" w:type="dxa"/>
          </w:tcPr>
          <w:p w:rsidR="000F6EB2" w:rsidRPr="00EC12EE" w:rsidRDefault="000F6EB2" w:rsidP="000F6EB2">
            <w:pPr>
              <w:numPr>
                <w:ilvl w:val="0"/>
                <w:numId w:val="25"/>
              </w:numPr>
              <w:tabs>
                <w:tab w:val="left" w:pos="459"/>
              </w:tabs>
              <w:spacing w:line="240" w:lineRule="auto"/>
              <w:ind w:left="34" w:firstLine="0"/>
              <w:rPr>
                <w:sz w:val="24"/>
                <w:szCs w:val="24"/>
              </w:rPr>
            </w:pPr>
            <w:r w:rsidRPr="00EC12EE">
              <w:rPr>
                <w:sz w:val="24"/>
                <w:szCs w:val="24"/>
              </w:rPr>
              <w:t>Здійснює судові виклики та повідомлення в справах, які знаходяться у провадженні судді.</w:t>
            </w:r>
          </w:p>
          <w:p w:rsidR="000F6EB2" w:rsidRPr="00EC12EE" w:rsidRDefault="000F6EB2" w:rsidP="000F6EB2">
            <w:pPr>
              <w:numPr>
                <w:ilvl w:val="0"/>
                <w:numId w:val="25"/>
              </w:numPr>
              <w:tabs>
                <w:tab w:val="left" w:pos="459"/>
              </w:tabs>
              <w:spacing w:line="240" w:lineRule="auto"/>
              <w:ind w:left="34" w:firstLine="0"/>
              <w:rPr>
                <w:sz w:val="24"/>
                <w:szCs w:val="24"/>
              </w:rPr>
            </w:pPr>
            <w:r w:rsidRPr="00EC12EE">
              <w:rPr>
                <w:sz w:val="24"/>
                <w:szCs w:val="24"/>
              </w:rPr>
              <w:t>Здійснює оформлення та розміщення списків справ, призначених до розгляду, для ознайомлення учасникам процесу.</w:t>
            </w:r>
          </w:p>
          <w:p w:rsidR="000F6EB2" w:rsidRPr="00EC12EE" w:rsidRDefault="000F6EB2" w:rsidP="000F6EB2">
            <w:pPr>
              <w:numPr>
                <w:ilvl w:val="0"/>
                <w:numId w:val="25"/>
              </w:numPr>
              <w:tabs>
                <w:tab w:val="left" w:pos="459"/>
              </w:tabs>
              <w:spacing w:line="240" w:lineRule="auto"/>
              <w:ind w:left="34" w:firstLine="0"/>
              <w:rPr>
                <w:sz w:val="24"/>
                <w:szCs w:val="24"/>
              </w:rPr>
            </w:pPr>
            <w:r w:rsidRPr="00EC12EE">
              <w:rPr>
                <w:sz w:val="24"/>
                <w:szCs w:val="24"/>
              </w:rPr>
              <w:t>Перевіряє наявність і з'ясовує причини відсутності осіб, яких викликано до суду, і доповідає про це головуючому судді.</w:t>
            </w:r>
          </w:p>
          <w:p w:rsidR="000F6EB2" w:rsidRPr="00EC12EE" w:rsidRDefault="000F6EB2" w:rsidP="000F6EB2">
            <w:pPr>
              <w:numPr>
                <w:ilvl w:val="0"/>
                <w:numId w:val="25"/>
              </w:numPr>
              <w:tabs>
                <w:tab w:val="left" w:pos="459"/>
              </w:tabs>
              <w:spacing w:line="240" w:lineRule="auto"/>
              <w:ind w:left="34" w:firstLine="0"/>
              <w:rPr>
                <w:sz w:val="24"/>
                <w:szCs w:val="24"/>
              </w:rPr>
            </w:pPr>
            <w:r w:rsidRPr="00EC12EE">
              <w:rPr>
                <w:sz w:val="24"/>
                <w:szCs w:val="24"/>
              </w:rPr>
              <w:t xml:space="preserve">Здійснює перевірку осіб, які викликані в судове засідання. </w:t>
            </w:r>
          </w:p>
          <w:p w:rsidR="000F6EB2" w:rsidRPr="00EC12EE" w:rsidRDefault="000F6EB2" w:rsidP="000F6EB2">
            <w:pPr>
              <w:numPr>
                <w:ilvl w:val="0"/>
                <w:numId w:val="25"/>
              </w:numPr>
              <w:tabs>
                <w:tab w:val="left" w:pos="459"/>
              </w:tabs>
              <w:spacing w:line="240" w:lineRule="auto"/>
              <w:ind w:left="34" w:firstLine="0"/>
              <w:rPr>
                <w:sz w:val="24"/>
                <w:szCs w:val="24"/>
              </w:rPr>
            </w:pPr>
            <w:r w:rsidRPr="00EC12EE">
              <w:rPr>
                <w:sz w:val="24"/>
                <w:szCs w:val="24"/>
              </w:rPr>
              <w:t>Забезпечує фіксування судового засідання технічними засобами згідно з Інструкцією про порядок фіксування судового процесу технічними засобами.</w:t>
            </w:r>
          </w:p>
          <w:p w:rsidR="000F6EB2" w:rsidRPr="00EC12EE" w:rsidRDefault="000F6EB2" w:rsidP="000F6EB2">
            <w:pPr>
              <w:numPr>
                <w:ilvl w:val="0"/>
                <w:numId w:val="25"/>
              </w:numPr>
              <w:tabs>
                <w:tab w:val="left" w:pos="459"/>
              </w:tabs>
              <w:spacing w:line="240" w:lineRule="auto"/>
              <w:ind w:left="34" w:firstLine="0"/>
              <w:rPr>
                <w:sz w:val="24"/>
                <w:szCs w:val="24"/>
              </w:rPr>
            </w:pPr>
            <w:r w:rsidRPr="00EC12EE">
              <w:rPr>
                <w:sz w:val="24"/>
                <w:szCs w:val="24"/>
              </w:rPr>
              <w:t>Здійснює фіксування судового засідання в режимі відеоконференції.</w:t>
            </w:r>
          </w:p>
          <w:p w:rsidR="000F6EB2" w:rsidRPr="00EC12EE" w:rsidRDefault="000F6EB2" w:rsidP="000F6EB2">
            <w:pPr>
              <w:numPr>
                <w:ilvl w:val="0"/>
                <w:numId w:val="25"/>
              </w:numPr>
              <w:tabs>
                <w:tab w:val="left" w:pos="459"/>
              </w:tabs>
              <w:spacing w:line="240" w:lineRule="auto"/>
              <w:ind w:left="34" w:firstLine="0"/>
              <w:rPr>
                <w:sz w:val="24"/>
                <w:szCs w:val="24"/>
              </w:rPr>
            </w:pPr>
            <w:r w:rsidRPr="00EC12EE">
              <w:rPr>
                <w:sz w:val="24"/>
                <w:szCs w:val="24"/>
              </w:rPr>
              <w:t>Веде протокол судового засідання. Здійснює повне або часткове відтворення та роздрукування технічного запису судового засідання. Видає копії фонограм (відеограм) фіксації судового засідання на вимогу учасників процесу.</w:t>
            </w:r>
          </w:p>
          <w:p w:rsidR="000F6EB2" w:rsidRPr="00EC12EE" w:rsidRDefault="000F6EB2" w:rsidP="000F6EB2">
            <w:pPr>
              <w:numPr>
                <w:ilvl w:val="0"/>
                <w:numId w:val="25"/>
              </w:numPr>
              <w:tabs>
                <w:tab w:val="left" w:pos="459"/>
              </w:tabs>
              <w:spacing w:line="240" w:lineRule="auto"/>
              <w:ind w:left="34" w:firstLine="0"/>
              <w:rPr>
                <w:sz w:val="24"/>
                <w:szCs w:val="24"/>
              </w:rPr>
            </w:pPr>
            <w:r w:rsidRPr="00EC12EE">
              <w:rPr>
                <w:sz w:val="24"/>
                <w:szCs w:val="24"/>
              </w:rPr>
              <w:t xml:space="preserve">Виготовляє копії судових рішень у справах, які знаходяться в провадженні судді, для направлення (вручення) сторонам та іншим особам, які беруть участь у справі. </w:t>
            </w:r>
          </w:p>
          <w:p w:rsidR="000F6EB2" w:rsidRPr="00EC12EE" w:rsidRDefault="000F6EB2" w:rsidP="000F6EB2">
            <w:pPr>
              <w:numPr>
                <w:ilvl w:val="0"/>
                <w:numId w:val="25"/>
              </w:numPr>
              <w:tabs>
                <w:tab w:val="left" w:pos="459"/>
              </w:tabs>
              <w:spacing w:line="240" w:lineRule="auto"/>
              <w:ind w:left="34" w:firstLine="0"/>
              <w:rPr>
                <w:sz w:val="24"/>
                <w:szCs w:val="24"/>
              </w:rPr>
            </w:pPr>
            <w:r w:rsidRPr="00EC12EE">
              <w:rPr>
                <w:sz w:val="24"/>
                <w:szCs w:val="24"/>
              </w:rPr>
              <w:t>Готує та видає виконавчі листи за рішеннями суду, які підлягають негайному виконанню.</w:t>
            </w:r>
          </w:p>
          <w:p w:rsidR="000F6EB2" w:rsidRPr="00EC12EE" w:rsidRDefault="000F6EB2" w:rsidP="000F6EB2">
            <w:pPr>
              <w:numPr>
                <w:ilvl w:val="0"/>
                <w:numId w:val="25"/>
              </w:numPr>
              <w:tabs>
                <w:tab w:val="left" w:pos="459"/>
              </w:tabs>
              <w:spacing w:line="240" w:lineRule="auto"/>
              <w:ind w:left="34" w:firstLine="0"/>
              <w:rPr>
                <w:sz w:val="24"/>
                <w:szCs w:val="24"/>
              </w:rPr>
            </w:pPr>
            <w:r w:rsidRPr="00EC12EE">
              <w:rPr>
                <w:sz w:val="24"/>
                <w:szCs w:val="24"/>
              </w:rPr>
              <w:t>Здійснює ознайомлення з матеріалами справ, що знаходяться в провадженні судді, за заявою сторони по справі.</w:t>
            </w:r>
          </w:p>
          <w:p w:rsidR="000F6EB2" w:rsidRPr="00EC12EE" w:rsidRDefault="000F6EB2" w:rsidP="000F6EB2">
            <w:pPr>
              <w:numPr>
                <w:ilvl w:val="0"/>
                <w:numId w:val="25"/>
              </w:numPr>
              <w:tabs>
                <w:tab w:val="left" w:pos="459"/>
              </w:tabs>
              <w:spacing w:line="240" w:lineRule="auto"/>
              <w:ind w:left="34" w:firstLine="0"/>
              <w:rPr>
                <w:sz w:val="24"/>
                <w:szCs w:val="24"/>
              </w:rPr>
            </w:pPr>
            <w:r w:rsidRPr="00EC12EE">
              <w:rPr>
                <w:sz w:val="24"/>
                <w:szCs w:val="24"/>
              </w:rPr>
              <w:t>Забезпечує цілісність та збереження судових справ, які знаходяться на розгляді судді.</w:t>
            </w:r>
          </w:p>
          <w:p w:rsidR="000F6EB2" w:rsidRPr="00EC12EE" w:rsidRDefault="000F6EB2" w:rsidP="000F6EB2">
            <w:pPr>
              <w:numPr>
                <w:ilvl w:val="0"/>
                <w:numId w:val="25"/>
              </w:numPr>
              <w:tabs>
                <w:tab w:val="left" w:pos="459"/>
              </w:tabs>
              <w:spacing w:line="240" w:lineRule="auto"/>
              <w:ind w:left="34" w:firstLine="0"/>
              <w:rPr>
                <w:sz w:val="24"/>
                <w:szCs w:val="24"/>
              </w:rPr>
            </w:pPr>
            <w:r w:rsidRPr="00EC12EE">
              <w:rPr>
                <w:sz w:val="24"/>
                <w:szCs w:val="24"/>
              </w:rPr>
              <w:t>Оформлює матеріали судових справ і здійснює передачу справ до канцелярії суду.</w:t>
            </w:r>
          </w:p>
          <w:p w:rsidR="000F6EB2" w:rsidRPr="00EC12EE" w:rsidRDefault="000F6EB2" w:rsidP="000F6EB2">
            <w:pPr>
              <w:numPr>
                <w:ilvl w:val="0"/>
                <w:numId w:val="25"/>
              </w:numPr>
              <w:tabs>
                <w:tab w:val="left" w:pos="459"/>
              </w:tabs>
              <w:spacing w:line="240" w:lineRule="auto"/>
              <w:ind w:left="34" w:firstLine="0"/>
              <w:rPr>
                <w:sz w:val="24"/>
                <w:szCs w:val="24"/>
              </w:rPr>
            </w:pPr>
            <w:r w:rsidRPr="00EC12EE">
              <w:rPr>
                <w:sz w:val="24"/>
                <w:szCs w:val="24"/>
              </w:rPr>
              <w:t xml:space="preserve">Вносить відповідно до своїх прав та функціональних обов’язків до бази даних автоматизованої системи документообігу суду інформацію, передбачену Положенням про автоматизовану систему документообігу суду. </w:t>
            </w:r>
          </w:p>
          <w:p w:rsidR="007F30E7" w:rsidRPr="00EC12EE" w:rsidRDefault="000F6EB2" w:rsidP="000F6EB2">
            <w:pPr>
              <w:spacing w:line="240" w:lineRule="auto"/>
              <w:ind w:firstLine="0"/>
              <w:rPr>
                <w:szCs w:val="28"/>
              </w:rPr>
            </w:pPr>
            <w:r w:rsidRPr="00EC12EE">
              <w:rPr>
                <w:sz w:val="24"/>
                <w:szCs w:val="24"/>
              </w:rPr>
              <w:t>Виконує інші доручення судді, керівника апарату суду щодо організації розгляду судових справ.</w:t>
            </w:r>
          </w:p>
        </w:tc>
      </w:tr>
      <w:tr w:rsidR="00B1262C" w:rsidRPr="00B1262C" w:rsidTr="001966F4">
        <w:trPr>
          <w:gridAfter w:val="1"/>
          <w:wAfter w:w="10" w:type="dxa"/>
          <w:trHeight w:val="1399"/>
        </w:trPr>
        <w:tc>
          <w:tcPr>
            <w:tcW w:w="3403" w:type="dxa"/>
            <w:gridSpan w:val="2"/>
            <w:vAlign w:val="center"/>
          </w:tcPr>
          <w:p w:rsidR="007F30E7" w:rsidRPr="00EC12EE" w:rsidRDefault="007F30E7" w:rsidP="001966F4">
            <w:pPr>
              <w:pStyle w:val="af1"/>
            </w:pPr>
            <w:r w:rsidRPr="00EC12EE">
              <w:t>Умови оплати праці</w:t>
            </w:r>
          </w:p>
        </w:tc>
        <w:tc>
          <w:tcPr>
            <w:tcW w:w="6663" w:type="dxa"/>
            <w:vAlign w:val="center"/>
          </w:tcPr>
          <w:p w:rsidR="007F30E7" w:rsidRPr="00EC12EE" w:rsidRDefault="000F6EB2" w:rsidP="0063235B">
            <w:pPr>
              <w:pStyle w:val="af1"/>
            </w:pPr>
            <w:r w:rsidRPr="00EC12EE">
              <w:t>П</w:t>
            </w:r>
            <w:r w:rsidR="007F30E7" w:rsidRPr="00EC12EE">
              <w:t xml:space="preserve">осадовий оклад – </w:t>
            </w:r>
            <w:r w:rsidR="00F22B6B" w:rsidRPr="00EC12EE">
              <w:t>5</w:t>
            </w:r>
            <w:r w:rsidR="00333827">
              <w:rPr>
                <w:lang w:val="uk-UA"/>
              </w:rPr>
              <w:t>490</w:t>
            </w:r>
            <w:r w:rsidR="00F22B6B" w:rsidRPr="00EC12EE">
              <w:t xml:space="preserve"> грн.;</w:t>
            </w:r>
            <w:r w:rsidR="001966F4" w:rsidRPr="003F041A">
              <w:t xml:space="preserve"> надбавки, доплати, премії та компенсації відповідно до статті 52 Закону України «Про державну службу»</w:t>
            </w:r>
          </w:p>
        </w:tc>
      </w:tr>
      <w:tr w:rsidR="00B1262C" w:rsidRPr="00B1262C" w:rsidTr="007A65CC">
        <w:trPr>
          <w:gridAfter w:val="1"/>
          <w:wAfter w:w="10" w:type="dxa"/>
        </w:trPr>
        <w:tc>
          <w:tcPr>
            <w:tcW w:w="3403" w:type="dxa"/>
            <w:gridSpan w:val="2"/>
            <w:vAlign w:val="center"/>
          </w:tcPr>
          <w:p w:rsidR="007F30E7" w:rsidRPr="00DB18F7" w:rsidRDefault="007F30E7" w:rsidP="007F30E7">
            <w:pPr>
              <w:pStyle w:val="Default"/>
              <w:rPr>
                <w:color w:val="auto"/>
                <w:szCs w:val="26"/>
              </w:rPr>
            </w:pPr>
            <w:r w:rsidRPr="00DB18F7">
              <w:rPr>
                <w:color w:val="auto"/>
                <w:szCs w:val="26"/>
              </w:rPr>
              <w:lastRenderedPageBreak/>
              <w:t>Інформація про строковість призначення на посаду</w:t>
            </w:r>
          </w:p>
        </w:tc>
        <w:tc>
          <w:tcPr>
            <w:tcW w:w="6663" w:type="dxa"/>
            <w:vAlign w:val="center"/>
          </w:tcPr>
          <w:p w:rsidR="007F30E7" w:rsidRPr="00DB18F7" w:rsidRDefault="007F30E7" w:rsidP="00EC72E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18F7">
              <w:rPr>
                <w:sz w:val="24"/>
                <w:szCs w:val="24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коронавірусом SARS-CoV-2, та до дня визначення суб’єктом призначення </w:t>
            </w:r>
            <w:r w:rsidR="00D42FD9">
              <w:rPr>
                <w:sz w:val="24"/>
                <w:szCs w:val="24"/>
              </w:rPr>
              <w:t>(</w:t>
            </w:r>
            <w:r w:rsidRPr="00DB18F7">
              <w:rPr>
                <w:sz w:val="24"/>
                <w:szCs w:val="24"/>
              </w:rPr>
              <w:t>керівником державної служби</w:t>
            </w:r>
            <w:r w:rsidR="00D42FD9">
              <w:rPr>
                <w:sz w:val="24"/>
                <w:szCs w:val="24"/>
              </w:rPr>
              <w:t>)</w:t>
            </w:r>
            <w:r w:rsidRPr="00DB18F7">
              <w:rPr>
                <w:sz w:val="24"/>
                <w:szCs w:val="24"/>
              </w:rPr>
              <w:t xml:space="preserve"> переможця за результатами конкурсного відбору відповідно до законодавства</w:t>
            </w:r>
            <w:r w:rsidR="003948DE">
              <w:rPr>
                <w:sz w:val="24"/>
                <w:szCs w:val="24"/>
              </w:rPr>
              <w:t xml:space="preserve">, та до фактичного виходу основного працівника з відпустки </w:t>
            </w:r>
            <w:r w:rsidR="003948DE" w:rsidRPr="00306041">
              <w:rPr>
                <w:sz w:val="24"/>
                <w:szCs w:val="24"/>
              </w:rPr>
              <w:t>для догляду за дитиною</w:t>
            </w:r>
            <w:r w:rsidR="003948DE">
              <w:rPr>
                <w:sz w:val="24"/>
                <w:szCs w:val="24"/>
              </w:rPr>
              <w:t xml:space="preserve">, наданої </w:t>
            </w:r>
            <w:r w:rsidR="005E32EF">
              <w:rPr>
                <w:sz w:val="24"/>
                <w:szCs w:val="24"/>
              </w:rPr>
              <w:t>п</w:t>
            </w:r>
            <w:r w:rsidR="003948DE">
              <w:rPr>
                <w:sz w:val="24"/>
                <w:szCs w:val="24"/>
              </w:rPr>
              <w:t>о 2</w:t>
            </w:r>
            <w:r w:rsidR="00EC72E4">
              <w:rPr>
                <w:sz w:val="24"/>
                <w:szCs w:val="24"/>
              </w:rPr>
              <w:t>6</w:t>
            </w:r>
            <w:r w:rsidR="003948DE">
              <w:rPr>
                <w:sz w:val="24"/>
                <w:szCs w:val="24"/>
              </w:rPr>
              <w:t>.06.2023 включно.</w:t>
            </w:r>
          </w:p>
        </w:tc>
      </w:tr>
      <w:tr w:rsidR="00B1262C" w:rsidRPr="00B1262C" w:rsidTr="007A65CC">
        <w:trPr>
          <w:gridAfter w:val="1"/>
          <w:wAfter w:w="10" w:type="dxa"/>
        </w:trPr>
        <w:tc>
          <w:tcPr>
            <w:tcW w:w="3403" w:type="dxa"/>
            <w:gridSpan w:val="2"/>
            <w:vAlign w:val="center"/>
          </w:tcPr>
          <w:p w:rsidR="007F30E7" w:rsidRPr="00B1262C" w:rsidRDefault="007F30E7" w:rsidP="007F30E7">
            <w:pPr>
              <w:pStyle w:val="Default"/>
              <w:rPr>
                <w:color w:val="FF0000"/>
                <w:szCs w:val="26"/>
              </w:rPr>
            </w:pPr>
            <w:r w:rsidRPr="00103B77">
              <w:rPr>
                <w:color w:val="auto"/>
                <w:szCs w:val="26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663" w:type="dxa"/>
            <w:vAlign w:val="center"/>
          </w:tcPr>
          <w:p w:rsidR="007F30E7" w:rsidRPr="0046226A" w:rsidRDefault="007F30E7" w:rsidP="007F30E7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6226A">
              <w:rPr>
                <w:sz w:val="24"/>
                <w:szCs w:val="24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:rsidR="007F30E7" w:rsidRPr="0046226A" w:rsidRDefault="007F30E7" w:rsidP="007F30E7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6226A">
              <w:rPr>
                <w:sz w:val="24"/>
                <w:szCs w:val="24"/>
              </w:rPr>
              <w:t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України від 22 квітня</w:t>
            </w:r>
            <w:r w:rsidRPr="0046226A">
              <w:rPr>
                <w:sz w:val="24"/>
                <w:szCs w:val="24"/>
              </w:rPr>
              <w:br/>
              <w:t xml:space="preserve">2020 року </w:t>
            </w:r>
            <w:r w:rsidR="004D046B" w:rsidRPr="0046226A">
              <w:rPr>
                <w:sz w:val="24"/>
                <w:szCs w:val="24"/>
              </w:rPr>
              <w:t xml:space="preserve">№ </w:t>
            </w:r>
            <w:r w:rsidRPr="0046226A">
              <w:rPr>
                <w:sz w:val="24"/>
                <w:szCs w:val="24"/>
              </w:rPr>
              <w:t>290 (далі – Порядок);</w:t>
            </w:r>
          </w:p>
          <w:p w:rsidR="007F30E7" w:rsidRPr="0046226A" w:rsidRDefault="007F30E7" w:rsidP="007F30E7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6226A"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:rsidR="007F30E7" w:rsidRPr="0046226A" w:rsidRDefault="007F30E7" w:rsidP="007F30E7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6226A">
              <w:rPr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  <w:r w:rsidR="008B012D">
              <w:rPr>
                <w:sz w:val="24"/>
                <w:szCs w:val="24"/>
              </w:rPr>
              <w:t xml:space="preserve"> </w:t>
            </w:r>
            <w:r w:rsidRPr="0046226A">
              <w:rPr>
                <w:sz w:val="24"/>
                <w:szCs w:val="24"/>
              </w:rPr>
              <w:t>Додатки до заяви</w:t>
            </w:r>
            <w:r w:rsidR="008B012D">
              <w:rPr>
                <w:sz w:val="24"/>
                <w:szCs w:val="24"/>
              </w:rPr>
              <w:t xml:space="preserve"> не є обов’язковими для подання.</w:t>
            </w:r>
          </w:p>
          <w:p w:rsidR="007F30E7" w:rsidRDefault="007F30E7" w:rsidP="007F30E7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6226A">
              <w:rPr>
                <w:sz w:val="24"/>
                <w:szCs w:val="24"/>
              </w:rPr>
              <w:t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0C3778" w:rsidRPr="00417287" w:rsidRDefault="00417287" w:rsidP="007F30E7">
            <w:pPr>
              <w:pStyle w:val="a4"/>
              <w:spacing w:before="0" w:line="240" w:lineRule="auto"/>
              <w:ind w:firstLine="0"/>
              <w:rPr>
                <w:sz w:val="22"/>
                <w:szCs w:val="24"/>
              </w:rPr>
            </w:pPr>
            <w:r w:rsidRPr="00417287">
              <w:rPr>
                <w:color w:val="000000"/>
                <w:sz w:val="24"/>
              </w:rPr>
              <w:t>Інформація приймається до</w:t>
            </w:r>
            <w:r>
              <w:rPr>
                <w:color w:val="000000"/>
                <w:sz w:val="24"/>
              </w:rPr>
              <w:t xml:space="preserve"> </w:t>
            </w:r>
            <w:r w:rsidR="00D42FD9" w:rsidRPr="00A77D4A">
              <w:rPr>
                <w:sz w:val="24"/>
              </w:rPr>
              <w:t>23</w:t>
            </w:r>
            <w:r w:rsidR="00621A35" w:rsidRPr="00A77D4A">
              <w:rPr>
                <w:sz w:val="24"/>
              </w:rPr>
              <w:t xml:space="preserve">:00 год. </w:t>
            </w:r>
            <w:r w:rsidR="00333827" w:rsidRPr="00A77D4A">
              <w:rPr>
                <w:sz w:val="24"/>
              </w:rPr>
              <w:t>10</w:t>
            </w:r>
            <w:r w:rsidRPr="00A77D4A">
              <w:rPr>
                <w:sz w:val="24"/>
              </w:rPr>
              <w:t xml:space="preserve"> </w:t>
            </w:r>
            <w:r w:rsidR="00333827" w:rsidRPr="00A77D4A">
              <w:rPr>
                <w:sz w:val="24"/>
              </w:rPr>
              <w:t>грудня</w:t>
            </w:r>
            <w:r w:rsidRPr="00A77D4A">
              <w:rPr>
                <w:sz w:val="24"/>
              </w:rPr>
              <w:t xml:space="preserve"> 2020 року</w:t>
            </w:r>
            <w:r w:rsidRPr="004172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включно </w:t>
            </w:r>
            <w:r w:rsidRPr="00417287">
              <w:rPr>
                <w:color w:val="000000"/>
                <w:sz w:val="24"/>
              </w:rPr>
              <w:t xml:space="preserve">через Єдиний портал вакансій державної служби за посиланням: </w:t>
            </w:r>
            <w:hyperlink r:id="rId7" w:history="1">
              <w:r w:rsidRPr="00417287">
                <w:rPr>
                  <w:rStyle w:val="ad"/>
                  <w:sz w:val="24"/>
                </w:rPr>
                <w:t>https://career.gov.ua/</w:t>
              </w:r>
            </w:hyperlink>
          </w:p>
          <w:p w:rsidR="007F30E7" w:rsidRPr="0046226A" w:rsidRDefault="007F30E7" w:rsidP="0046226A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6226A">
              <w:rPr>
                <w:sz w:val="24"/>
                <w:szCs w:val="24"/>
              </w:rPr>
              <w:t xml:space="preserve">Адресат: </w:t>
            </w:r>
            <w:r w:rsidR="0046226A" w:rsidRPr="0046226A">
              <w:rPr>
                <w:sz w:val="24"/>
                <w:szCs w:val="24"/>
              </w:rPr>
              <w:t>Херсонський окружний адміністративний суд</w:t>
            </w:r>
          </w:p>
        </w:tc>
      </w:tr>
      <w:tr w:rsidR="00B1262C" w:rsidRPr="00B1262C" w:rsidTr="007A65CC">
        <w:trPr>
          <w:gridAfter w:val="1"/>
          <w:wAfter w:w="10" w:type="dxa"/>
        </w:trPr>
        <w:tc>
          <w:tcPr>
            <w:tcW w:w="3403" w:type="dxa"/>
            <w:gridSpan w:val="2"/>
            <w:vAlign w:val="center"/>
          </w:tcPr>
          <w:p w:rsidR="007F30E7" w:rsidRPr="0046226A" w:rsidRDefault="007F30E7" w:rsidP="007F30E7">
            <w:pPr>
              <w:pStyle w:val="Default"/>
              <w:rPr>
                <w:color w:val="auto"/>
                <w:szCs w:val="26"/>
              </w:rPr>
            </w:pPr>
            <w:r w:rsidRPr="0046226A">
              <w:rPr>
                <w:color w:val="auto"/>
                <w:szCs w:val="26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663" w:type="dxa"/>
          </w:tcPr>
          <w:p w:rsidR="0046226A" w:rsidRPr="00477A7D" w:rsidRDefault="0046226A" w:rsidP="0046226A">
            <w:pPr>
              <w:pStyle w:val="af1"/>
              <w:rPr>
                <w:lang w:val="uk-UA"/>
              </w:rPr>
            </w:pPr>
            <w:r w:rsidRPr="00477A7D">
              <w:rPr>
                <w:lang w:val="uk-UA"/>
              </w:rPr>
              <w:t>Лактіонова Юлія Вікторівна</w:t>
            </w:r>
          </w:p>
          <w:p w:rsidR="0046226A" w:rsidRPr="00477A7D" w:rsidRDefault="0046226A" w:rsidP="0046226A">
            <w:pPr>
              <w:pStyle w:val="af1"/>
              <w:rPr>
                <w:lang w:val="uk-UA"/>
              </w:rPr>
            </w:pPr>
            <w:r w:rsidRPr="00477A7D">
              <w:rPr>
                <w:lang w:val="uk-UA"/>
              </w:rPr>
              <w:t>тел.</w:t>
            </w:r>
            <w:r>
              <w:rPr>
                <w:lang w:val="uk-UA"/>
              </w:rPr>
              <w:t>:</w:t>
            </w:r>
            <w:r w:rsidRPr="00477A7D">
              <w:rPr>
                <w:lang w:val="uk-UA"/>
              </w:rPr>
              <w:t xml:space="preserve"> (0552) 42 01 07</w:t>
            </w:r>
          </w:p>
          <w:p w:rsidR="007F30E7" w:rsidRPr="00B1262C" w:rsidRDefault="005F5C43" w:rsidP="0046226A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hyperlink r:id="rId8" w:history="1">
              <w:r w:rsidR="0046226A" w:rsidRPr="00477A7D">
                <w:rPr>
                  <w:rStyle w:val="ad"/>
                  <w:sz w:val="24"/>
                  <w:szCs w:val="24"/>
                  <w:lang w:val="en-US"/>
                </w:rPr>
                <w:t>kadry</w:t>
              </w:r>
              <w:r w:rsidR="0046226A" w:rsidRPr="00477A7D">
                <w:rPr>
                  <w:rStyle w:val="ad"/>
                  <w:sz w:val="24"/>
                  <w:szCs w:val="24"/>
                </w:rPr>
                <w:t>@</w:t>
              </w:r>
              <w:r w:rsidR="0046226A" w:rsidRPr="00477A7D">
                <w:rPr>
                  <w:rStyle w:val="ad"/>
                  <w:sz w:val="24"/>
                  <w:szCs w:val="24"/>
                  <w:lang w:val="en-US"/>
                </w:rPr>
                <w:t>adm</w:t>
              </w:r>
              <w:r w:rsidR="0046226A" w:rsidRPr="00477A7D">
                <w:rPr>
                  <w:rStyle w:val="ad"/>
                  <w:sz w:val="24"/>
                  <w:szCs w:val="24"/>
                </w:rPr>
                <w:t>.</w:t>
              </w:r>
              <w:r w:rsidR="0046226A" w:rsidRPr="00477A7D">
                <w:rPr>
                  <w:rStyle w:val="ad"/>
                  <w:sz w:val="24"/>
                  <w:szCs w:val="24"/>
                  <w:lang w:val="en-US"/>
                </w:rPr>
                <w:t>ks</w:t>
              </w:r>
              <w:r w:rsidR="0046226A" w:rsidRPr="00477A7D">
                <w:rPr>
                  <w:rStyle w:val="ad"/>
                  <w:sz w:val="24"/>
                  <w:szCs w:val="24"/>
                </w:rPr>
                <w:t>.</w:t>
              </w:r>
              <w:r w:rsidR="0046226A" w:rsidRPr="00477A7D">
                <w:rPr>
                  <w:rStyle w:val="ad"/>
                  <w:sz w:val="24"/>
                  <w:szCs w:val="24"/>
                  <w:lang w:val="en-US"/>
                </w:rPr>
                <w:t>court</w:t>
              </w:r>
              <w:r w:rsidR="0046226A" w:rsidRPr="00477A7D">
                <w:rPr>
                  <w:rStyle w:val="ad"/>
                  <w:sz w:val="24"/>
                  <w:szCs w:val="24"/>
                </w:rPr>
                <w:t>.</w:t>
              </w:r>
              <w:r w:rsidR="0046226A" w:rsidRPr="00477A7D">
                <w:rPr>
                  <w:rStyle w:val="ad"/>
                  <w:sz w:val="24"/>
                  <w:szCs w:val="24"/>
                  <w:lang w:val="en-US"/>
                </w:rPr>
                <w:t>gov</w:t>
              </w:r>
              <w:r w:rsidR="0046226A" w:rsidRPr="00477A7D">
                <w:rPr>
                  <w:rStyle w:val="ad"/>
                  <w:sz w:val="24"/>
                  <w:szCs w:val="24"/>
                </w:rPr>
                <w:t>.</w:t>
              </w:r>
              <w:r w:rsidR="0046226A" w:rsidRPr="00477A7D">
                <w:rPr>
                  <w:rStyle w:val="ad"/>
                  <w:sz w:val="24"/>
                  <w:szCs w:val="24"/>
                  <w:lang w:val="en-US"/>
                </w:rPr>
                <w:t>ua</w:t>
              </w:r>
            </w:hyperlink>
            <w:r w:rsidR="0046226A" w:rsidRPr="00477A7D">
              <w:rPr>
                <w:sz w:val="24"/>
                <w:szCs w:val="24"/>
              </w:rPr>
              <w:t xml:space="preserve">  </w:t>
            </w:r>
          </w:p>
        </w:tc>
      </w:tr>
      <w:tr w:rsidR="00B1262C" w:rsidRPr="00B1262C" w:rsidTr="007A65CC">
        <w:tc>
          <w:tcPr>
            <w:tcW w:w="10076" w:type="dxa"/>
            <w:gridSpan w:val="4"/>
            <w:vAlign w:val="center"/>
          </w:tcPr>
          <w:p w:rsidR="007F30E7" w:rsidRPr="0020131A" w:rsidRDefault="007F30E7" w:rsidP="007F30E7">
            <w:pPr>
              <w:pStyle w:val="Default"/>
              <w:jc w:val="center"/>
              <w:rPr>
                <w:b/>
                <w:color w:val="auto"/>
              </w:rPr>
            </w:pPr>
            <w:r w:rsidRPr="0020131A">
              <w:rPr>
                <w:b/>
                <w:color w:val="auto"/>
              </w:rPr>
              <w:t>Вимоги</w:t>
            </w:r>
          </w:p>
        </w:tc>
      </w:tr>
      <w:tr w:rsidR="003B0E7E" w:rsidRPr="00B1262C" w:rsidTr="00B97909">
        <w:trPr>
          <w:gridAfter w:val="1"/>
          <w:wAfter w:w="10" w:type="dxa"/>
        </w:trPr>
        <w:tc>
          <w:tcPr>
            <w:tcW w:w="425" w:type="dxa"/>
            <w:vAlign w:val="center"/>
          </w:tcPr>
          <w:p w:rsidR="003B0E7E" w:rsidRPr="0020131A" w:rsidRDefault="003B0E7E" w:rsidP="003B0E7E">
            <w:pPr>
              <w:pStyle w:val="Default"/>
              <w:rPr>
                <w:color w:val="auto"/>
                <w:szCs w:val="26"/>
              </w:rPr>
            </w:pPr>
            <w:r w:rsidRPr="0020131A">
              <w:rPr>
                <w:color w:val="auto"/>
                <w:szCs w:val="26"/>
              </w:rPr>
              <w:t>1.</w:t>
            </w:r>
          </w:p>
        </w:tc>
        <w:tc>
          <w:tcPr>
            <w:tcW w:w="2978" w:type="dxa"/>
            <w:vAlign w:val="center"/>
          </w:tcPr>
          <w:p w:rsidR="003B0E7E" w:rsidRPr="0020131A" w:rsidRDefault="003B0E7E" w:rsidP="003B0E7E">
            <w:pPr>
              <w:pStyle w:val="Default"/>
              <w:rPr>
                <w:color w:val="auto"/>
                <w:szCs w:val="26"/>
              </w:rPr>
            </w:pPr>
            <w:r w:rsidRPr="0020131A">
              <w:rPr>
                <w:color w:val="auto"/>
                <w:szCs w:val="26"/>
              </w:rPr>
              <w:t>Освіта</w:t>
            </w:r>
          </w:p>
        </w:tc>
        <w:tc>
          <w:tcPr>
            <w:tcW w:w="6663" w:type="dxa"/>
          </w:tcPr>
          <w:p w:rsidR="003B0E7E" w:rsidRPr="0020131A" w:rsidRDefault="003B0E7E" w:rsidP="003B0E7E">
            <w:pPr>
              <w:ind w:firstLine="0"/>
              <w:rPr>
                <w:sz w:val="24"/>
                <w:szCs w:val="24"/>
              </w:rPr>
            </w:pPr>
            <w:r w:rsidRPr="0020131A">
              <w:rPr>
                <w:sz w:val="24"/>
                <w:szCs w:val="24"/>
              </w:rPr>
              <w:t xml:space="preserve">Вища, не нижче ступеня молодшого бакалавра або бакалавра, бажано за спеціальністю «Право», «Правознавство» або «Правоохоронна діяльність» </w:t>
            </w:r>
          </w:p>
        </w:tc>
      </w:tr>
      <w:tr w:rsidR="0020131A" w:rsidRPr="00B1262C" w:rsidTr="00B97909">
        <w:trPr>
          <w:gridAfter w:val="1"/>
          <w:wAfter w:w="10" w:type="dxa"/>
        </w:trPr>
        <w:tc>
          <w:tcPr>
            <w:tcW w:w="425" w:type="dxa"/>
            <w:vAlign w:val="center"/>
          </w:tcPr>
          <w:p w:rsidR="0020131A" w:rsidRPr="0020131A" w:rsidRDefault="0020131A" w:rsidP="0020131A">
            <w:pPr>
              <w:pStyle w:val="Default"/>
              <w:rPr>
                <w:color w:val="auto"/>
                <w:szCs w:val="26"/>
              </w:rPr>
            </w:pPr>
            <w:r w:rsidRPr="0020131A">
              <w:rPr>
                <w:color w:val="auto"/>
                <w:szCs w:val="26"/>
              </w:rPr>
              <w:t>2.</w:t>
            </w:r>
          </w:p>
        </w:tc>
        <w:tc>
          <w:tcPr>
            <w:tcW w:w="2978" w:type="dxa"/>
            <w:vAlign w:val="center"/>
          </w:tcPr>
          <w:p w:rsidR="0020131A" w:rsidRPr="0020131A" w:rsidRDefault="0020131A" w:rsidP="0020131A">
            <w:pPr>
              <w:pStyle w:val="Default"/>
              <w:rPr>
                <w:color w:val="auto"/>
                <w:szCs w:val="26"/>
              </w:rPr>
            </w:pPr>
            <w:r w:rsidRPr="0020131A">
              <w:rPr>
                <w:color w:val="auto"/>
                <w:szCs w:val="26"/>
              </w:rPr>
              <w:t>Досвід роботи</w:t>
            </w:r>
          </w:p>
        </w:tc>
        <w:tc>
          <w:tcPr>
            <w:tcW w:w="6663" w:type="dxa"/>
          </w:tcPr>
          <w:p w:rsidR="0020131A" w:rsidRPr="0020131A" w:rsidRDefault="0020131A" w:rsidP="0020131A">
            <w:pPr>
              <w:spacing w:line="240" w:lineRule="auto"/>
              <w:ind w:left="28" w:firstLine="0"/>
              <w:rPr>
                <w:sz w:val="24"/>
                <w:szCs w:val="24"/>
              </w:rPr>
            </w:pPr>
            <w:r w:rsidRPr="0020131A">
              <w:rPr>
                <w:sz w:val="24"/>
                <w:szCs w:val="24"/>
              </w:rPr>
              <w:t>Без вимог до досвіду роботи</w:t>
            </w:r>
          </w:p>
        </w:tc>
      </w:tr>
      <w:tr w:rsidR="003B0E7E" w:rsidRPr="00B1262C" w:rsidTr="007A65CC">
        <w:trPr>
          <w:gridAfter w:val="1"/>
          <w:wAfter w:w="10" w:type="dxa"/>
        </w:trPr>
        <w:tc>
          <w:tcPr>
            <w:tcW w:w="425" w:type="dxa"/>
            <w:vAlign w:val="center"/>
          </w:tcPr>
          <w:p w:rsidR="003B0E7E" w:rsidRPr="0020131A" w:rsidRDefault="003B0E7E" w:rsidP="003B0E7E">
            <w:pPr>
              <w:pStyle w:val="Default"/>
              <w:rPr>
                <w:color w:val="auto"/>
                <w:szCs w:val="26"/>
              </w:rPr>
            </w:pPr>
            <w:r w:rsidRPr="0020131A">
              <w:rPr>
                <w:color w:val="auto"/>
                <w:szCs w:val="26"/>
              </w:rPr>
              <w:t>3.</w:t>
            </w:r>
          </w:p>
        </w:tc>
        <w:tc>
          <w:tcPr>
            <w:tcW w:w="2978" w:type="dxa"/>
            <w:vAlign w:val="center"/>
          </w:tcPr>
          <w:p w:rsidR="003B0E7E" w:rsidRPr="0020131A" w:rsidRDefault="003B0E7E" w:rsidP="003B0E7E">
            <w:pPr>
              <w:pStyle w:val="Default"/>
              <w:rPr>
                <w:color w:val="auto"/>
                <w:szCs w:val="26"/>
              </w:rPr>
            </w:pPr>
            <w:r w:rsidRPr="0020131A">
              <w:rPr>
                <w:color w:val="auto"/>
                <w:szCs w:val="26"/>
              </w:rPr>
              <w:t>Володіння державною мовою</w:t>
            </w:r>
          </w:p>
        </w:tc>
        <w:tc>
          <w:tcPr>
            <w:tcW w:w="6663" w:type="dxa"/>
            <w:vAlign w:val="center"/>
          </w:tcPr>
          <w:p w:rsidR="003B0E7E" w:rsidRPr="0020131A" w:rsidRDefault="0020131A" w:rsidP="003B0E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131A">
              <w:rPr>
                <w:sz w:val="24"/>
                <w:szCs w:val="24"/>
              </w:rPr>
              <w:t>В</w:t>
            </w:r>
            <w:r w:rsidR="003B0E7E" w:rsidRPr="0020131A">
              <w:rPr>
                <w:sz w:val="24"/>
                <w:szCs w:val="24"/>
              </w:rPr>
              <w:t>ільне володіння державною мовою</w:t>
            </w:r>
          </w:p>
        </w:tc>
      </w:tr>
    </w:tbl>
    <w:p w:rsidR="00131B14" w:rsidRPr="0081423A" w:rsidRDefault="00131B14" w:rsidP="00B54B9D">
      <w:pPr>
        <w:pStyle w:val="a4"/>
        <w:rPr>
          <w:sz w:val="2"/>
          <w:szCs w:val="2"/>
        </w:rPr>
      </w:pPr>
    </w:p>
    <w:sectPr w:rsidR="00131B14" w:rsidRPr="0081423A" w:rsidSect="00B17098">
      <w:headerReference w:type="even" r:id="rId9"/>
      <w:headerReference w:type="default" r:id="rId10"/>
      <w:pgSz w:w="11906" w:h="16838" w:code="9"/>
      <w:pgMar w:top="993" w:right="707" w:bottom="567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D4A" w:rsidRDefault="00A77D4A">
      <w:r>
        <w:separator/>
      </w:r>
    </w:p>
  </w:endnote>
  <w:endnote w:type="continuationSeparator" w:id="0">
    <w:p w:rsidR="00A77D4A" w:rsidRDefault="00A7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D4A" w:rsidRDefault="00A77D4A">
      <w:r>
        <w:separator/>
      </w:r>
    </w:p>
  </w:footnote>
  <w:footnote w:type="continuationSeparator" w:id="0">
    <w:p w:rsidR="00A77D4A" w:rsidRDefault="00A77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D4A" w:rsidRDefault="00A77D4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77D4A" w:rsidRDefault="00A77D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D4A" w:rsidRPr="0081423A" w:rsidRDefault="00A77D4A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5F5C43">
      <w:rPr>
        <w:noProof/>
        <w:sz w:val="20"/>
      </w:rPr>
      <w:t>2</w:t>
    </w:r>
    <w:r w:rsidRPr="0081423A">
      <w:rPr>
        <w:sz w:val="20"/>
      </w:rPr>
      <w:fldChar w:fldCharType="end"/>
    </w:r>
  </w:p>
  <w:p w:rsidR="00A77D4A" w:rsidRPr="0081423A" w:rsidRDefault="00A77D4A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6D8"/>
    <w:multiLevelType w:val="hybridMultilevel"/>
    <w:tmpl w:val="FB50CE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0A4E03BD"/>
    <w:multiLevelType w:val="hybridMultilevel"/>
    <w:tmpl w:val="004848FA"/>
    <w:lvl w:ilvl="0" w:tplc="D5DE578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90067"/>
    <w:multiLevelType w:val="hybridMultilevel"/>
    <w:tmpl w:val="50AA2306"/>
    <w:lvl w:ilvl="0" w:tplc="17AC6C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B1658B1"/>
    <w:multiLevelType w:val="hybridMultilevel"/>
    <w:tmpl w:val="8EE08A6C"/>
    <w:lvl w:ilvl="0" w:tplc="7194B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66A7F"/>
    <w:multiLevelType w:val="hybridMultilevel"/>
    <w:tmpl w:val="F0E07944"/>
    <w:lvl w:ilvl="0" w:tplc="B1F2077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61043"/>
    <w:multiLevelType w:val="hybridMultilevel"/>
    <w:tmpl w:val="FA1CBF4C"/>
    <w:lvl w:ilvl="0" w:tplc="30BAAFB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C2107"/>
    <w:multiLevelType w:val="hybridMultilevel"/>
    <w:tmpl w:val="65BA0F7C"/>
    <w:lvl w:ilvl="0" w:tplc="30BAAFB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2441B"/>
    <w:multiLevelType w:val="hybridMultilevel"/>
    <w:tmpl w:val="58F2B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803F6"/>
    <w:multiLevelType w:val="hybridMultilevel"/>
    <w:tmpl w:val="D70C7B52"/>
    <w:lvl w:ilvl="0" w:tplc="67D011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5408F"/>
    <w:multiLevelType w:val="hybridMultilevel"/>
    <w:tmpl w:val="DE74889A"/>
    <w:lvl w:ilvl="0" w:tplc="786A20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CB3298C"/>
    <w:multiLevelType w:val="hybridMultilevel"/>
    <w:tmpl w:val="FB50CE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E3470"/>
    <w:multiLevelType w:val="hybridMultilevel"/>
    <w:tmpl w:val="FB50CE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5258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622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F0B6925"/>
    <w:multiLevelType w:val="hybridMultilevel"/>
    <w:tmpl w:val="26A6FC1C"/>
    <w:lvl w:ilvl="0" w:tplc="E0445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5541C5E"/>
    <w:multiLevelType w:val="hybridMultilevel"/>
    <w:tmpl w:val="06429326"/>
    <w:lvl w:ilvl="0" w:tplc="786A20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D595092"/>
    <w:multiLevelType w:val="hybridMultilevel"/>
    <w:tmpl w:val="05005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763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3" w15:restartNumberingAfterBreak="0">
    <w:nsid w:val="74193E52"/>
    <w:multiLevelType w:val="hybridMultilevel"/>
    <w:tmpl w:val="116EF9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E0A7A"/>
    <w:multiLevelType w:val="hybridMultilevel"/>
    <w:tmpl w:val="5D807612"/>
    <w:lvl w:ilvl="0" w:tplc="786A202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5"/>
  </w:num>
  <w:num w:numId="4">
    <w:abstractNumId w:val="14"/>
  </w:num>
  <w:num w:numId="5">
    <w:abstractNumId w:val="17"/>
  </w:num>
  <w:num w:numId="6">
    <w:abstractNumId w:val="0"/>
  </w:num>
  <w:num w:numId="7">
    <w:abstractNumId w:val="1"/>
  </w:num>
  <w:num w:numId="8">
    <w:abstractNumId w:val="24"/>
  </w:num>
  <w:num w:numId="9">
    <w:abstractNumId w:val="13"/>
  </w:num>
  <w:num w:numId="10">
    <w:abstractNumId w:val="5"/>
  </w:num>
  <w:num w:numId="11">
    <w:abstractNumId w:val="11"/>
  </w:num>
  <w:num w:numId="12">
    <w:abstractNumId w:val="3"/>
  </w:num>
  <w:num w:numId="13">
    <w:abstractNumId w:val="2"/>
  </w:num>
  <w:num w:numId="14">
    <w:abstractNumId w:val="8"/>
  </w:num>
  <w:num w:numId="15">
    <w:abstractNumId w:val="9"/>
  </w:num>
  <w:num w:numId="16">
    <w:abstractNumId w:val="19"/>
  </w:num>
  <w:num w:numId="17">
    <w:abstractNumId w:val="21"/>
  </w:num>
  <w:num w:numId="18">
    <w:abstractNumId w:val="23"/>
  </w:num>
  <w:num w:numId="19">
    <w:abstractNumId w:val="10"/>
  </w:num>
  <w:num w:numId="20">
    <w:abstractNumId w:val="12"/>
  </w:num>
  <w:num w:numId="21">
    <w:abstractNumId w:val="4"/>
  </w:num>
  <w:num w:numId="22">
    <w:abstractNumId w:val="18"/>
  </w:num>
  <w:num w:numId="23">
    <w:abstractNumId w:val="20"/>
  </w:num>
  <w:num w:numId="24">
    <w:abstractNumId w:val="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StepHandle" w:val="262696"/>
  </w:docVars>
  <w:rsids>
    <w:rsidRoot w:val="001A5FC5"/>
    <w:rsid w:val="00004B0A"/>
    <w:rsid w:val="000349D7"/>
    <w:rsid w:val="00050AFE"/>
    <w:rsid w:val="00055494"/>
    <w:rsid w:val="0006456B"/>
    <w:rsid w:val="000826C3"/>
    <w:rsid w:val="00097EEF"/>
    <w:rsid w:val="000B18DC"/>
    <w:rsid w:val="000C3778"/>
    <w:rsid w:val="000C61BD"/>
    <w:rsid w:val="000D3377"/>
    <w:rsid w:val="000E1031"/>
    <w:rsid w:val="000E6686"/>
    <w:rsid w:val="000F6EB2"/>
    <w:rsid w:val="00103B77"/>
    <w:rsid w:val="0011791B"/>
    <w:rsid w:val="00120DC1"/>
    <w:rsid w:val="00121874"/>
    <w:rsid w:val="001230F1"/>
    <w:rsid w:val="001231B4"/>
    <w:rsid w:val="0013193B"/>
    <w:rsid w:val="00131B14"/>
    <w:rsid w:val="0013484B"/>
    <w:rsid w:val="001522D1"/>
    <w:rsid w:val="00167604"/>
    <w:rsid w:val="001966F4"/>
    <w:rsid w:val="00196F15"/>
    <w:rsid w:val="001A0124"/>
    <w:rsid w:val="001A503B"/>
    <w:rsid w:val="001A5FC5"/>
    <w:rsid w:val="001A6739"/>
    <w:rsid w:val="001C41D0"/>
    <w:rsid w:val="001C51B6"/>
    <w:rsid w:val="001E3E40"/>
    <w:rsid w:val="0020131A"/>
    <w:rsid w:val="00203A8D"/>
    <w:rsid w:val="00210F96"/>
    <w:rsid w:val="002201A2"/>
    <w:rsid w:val="00230347"/>
    <w:rsid w:val="00234B33"/>
    <w:rsid w:val="00240CE9"/>
    <w:rsid w:val="00242512"/>
    <w:rsid w:val="0024543E"/>
    <w:rsid w:val="00247DD4"/>
    <w:rsid w:val="0027193C"/>
    <w:rsid w:val="002A613F"/>
    <w:rsid w:val="002D5CE1"/>
    <w:rsid w:val="002D73EF"/>
    <w:rsid w:val="002F1096"/>
    <w:rsid w:val="00306041"/>
    <w:rsid w:val="00311CD9"/>
    <w:rsid w:val="00320005"/>
    <w:rsid w:val="00333827"/>
    <w:rsid w:val="0034631D"/>
    <w:rsid w:val="003503B7"/>
    <w:rsid w:val="003708B2"/>
    <w:rsid w:val="00382CF8"/>
    <w:rsid w:val="003948DE"/>
    <w:rsid w:val="003A4177"/>
    <w:rsid w:val="003B0E7E"/>
    <w:rsid w:val="003B1DB4"/>
    <w:rsid w:val="003B470F"/>
    <w:rsid w:val="003B5C16"/>
    <w:rsid w:val="003C439C"/>
    <w:rsid w:val="003D4B50"/>
    <w:rsid w:val="003E3F38"/>
    <w:rsid w:val="003E76A3"/>
    <w:rsid w:val="003F041A"/>
    <w:rsid w:val="003F32BD"/>
    <w:rsid w:val="00411158"/>
    <w:rsid w:val="00415BAC"/>
    <w:rsid w:val="00417287"/>
    <w:rsid w:val="00420023"/>
    <w:rsid w:val="00421054"/>
    <w:rsid w:val="00421DAD"/>
    <w:rsid w:val="004275E0"/>
    <w:rsid w:val="0046226A"/>
    <w:rsid w:val="00462758"/>
    <w:rsid w:val="004746C7"/>
    <w:rsid w:val="004753D1"/>
    <w:rsid w:val="00481AEE"/>
    <w:rsid w:val="00493D4D"/>
    <w:rsid w:val="004B2231"/>
    <w:rsid w:val="004B7FD9"/>
    <w:rsid w:val="004D046B"/>
    <w:rsid w:val="004E053F"/>
    <w:rsid w:val="004E0A60"/>
    <w:rsid w:val="004E0CF6"/>
    <w:rsid w:val="004F73DD"/>
    <w:rsid w:val="005123CF"/>
    <w:rsid w:val="00540C6C"/>
    <w:rsid w:val="005522DB"/>
    <w:rsid w:val="00575AB7"/>
    <w:rsid w:val="00584F56"/>
    <w:rsid w:val="005A0BAB"/>
    <w:rsid w:val="005C0E57"/>
    <w:rsid w:val="005D1EF0"/>
    <w:rsid w:val="005E32EF"/>
    <w:rsid w:val="005E61CC"/>
    <w:rsid w:val="005F5C43"/>
    <w:rsid w:val="00617106"/>
    <w:rsid w:val="00621A35"/>
    <w:rsid w:val="00622EE8"/>
    <w:rsid w:val="00626E7F"/>
    <w:rsid w:val="0063235B"/>
    <w:rsid w:val="0063620A"/>
    <w:rsid w:val="00640A64"/>
    <w:rsid w:val="006B03F0"/>
    <w:rsid w:val="006B1AE2"/>
    <w:rsid w:val="006B725C"/>
    <w:rsid w:val="006C27C7"/>
    <w:rsid w:val="006C5419"/>
    <w:rsid w:val="0070042C"/>
    <w:rsid w:val="00714860"/>
    <w:rsid w:val="00715187"/>
    <w:rsid w:val="0072314D"/>
    <w:rsid w:val="0072575E"/>
    <w:rsid w:val="00727D4A"/>
    <w:rsid w:val="00735A86"/>
    <w:rsid w:val="0074388A"/>
    <w:rsid w:val="00747FC6"/>
    <w:rsid w:val="00753C7F"/>
    <w:rsid w:val="00756A98"/>
    <w:rsid w:val="00762A28"/>
    <w:rsid w:val="00764279"/>
    <w:rsid w:val="007A0E6F"/>
    <w:rsid w:val="007A27DC"/>
    <w:rsid w:val="007A59A4"/>
    <w:rsid w:val="007A5D79"/>
    <w:rsid w:val="007A65CC"/>
    <w:rsid w:val="007D3F4B"/>
    <w:rsid w:val="007D4D1C"/>
    <w:rsid w:val="007D7D78"/>
    <w:rsid w:val="007F30E7"/>
    <w:rsid w:val="007F3F61"/>
    <w:rsid w:val="0081423A"/>
    <w:rsid w:val="00820299"/>
    <w:rsid w:val="008213D0"/>
    <w:rsid w:val="008244D9"/>
    <w:rsid w:val="00830664"/>
    <w:rsid w:val="00831A68"/>
    <w:rsid w:val="0083713E"/>
    <w:rsid w:val="00850EB5"/>
    <w:rsid w:val="0086158D"/>
    <w:rsid w:val="0088678C"/>
    <w:rsid w:val="008B012D"/>
    <w:rsid w:val="008B2A98"/>
    <w:rsid w:val="008B4E90"/>
    <w:rsid w:val="008C0ADC"/>
    <w:rsid w:val="008C79FF"/>
    <w:rsid w:val="008F0C03"/>
    <w:rsid w:val="009143ED"/>
    <w:rsid w:val="0093252C"/>
    <w:rsid w:val="00937896"/>
    <w:rsid w:val="00952A0E"/>
    <w:rsid w:val="0096350C"/>
    <w:rsid w:val="00966860"/>
    <w:rsid w:val="00967432"/>
    <w:rsid w:val="009732C4"/>
    <w:rsid w:val="00974D06"/>
    <w:rsid w:val="009A0AB5"/>
    <w:rsid w:val="009B2F38"/>
    <w:rsid w:val="009C2CE0"/>
    <w:rsid w:val="009C66D3"/>
    <w:rsid w:val="009D502C"/>
    <w:rsid w:val="009E0095"/>
    <w:rsid w:val="009E1CEE"/>
    <w:rsid w:val="009F0237"/>
    <w:rsid w:val="00A078BC"/>
    <w:rsid w:val="00A169E7"/>
    <w:rsid w:val="00A174F4"/>
    <w:rsid w:val="00A24061"/>
    <w:rsid w:val="00A247FB"/>
    <w:rsid w:val="00A3571A"/>
    <w:rsid w:val="00A62053"/>
    <w:rsid w:val="00A717DE"/>
    <w:rsid w:val="00A76B10"/>
    <w:rsid w:val="00A77D4A"/>
    <w:rsid w:val="00AB05A9"/>
    <w:rsid w:val="00AB2009"/>
    <w:rsid w:val="00AB6CC3"/>
    <w:rsid w:val="00AC4B22"/>
    <w:rsid w:val="00AD13DA"/>
    <w:rsid w:val="00AE2F8E"/>
    <w:rsid w:val="00AE6A40"/>
    <w:rsid w:val="00B0208E"/>
    <w:rsid w:val="00B1262C"/>
    <w:rsid w:val="00B12C52"/>
    <w:rsid w:val="00B13114"/>
    <w:rsid w:val="00B17098"/>
    <w:rsid w:val="00B367E7"/>
    <w:rsid w:val="00B42D62"/>
    <w:rsid w:val="00B54B9D"/>
    <w:rsid w:val="00B61968"/>
    <w:rsid w:val="00B9106C"/>
    <w:rsid w:val="00B97909"/>
    <w:rsid w:val="00BF5A89"/>
    <w:rsid w:val="00C06411"/>
    <w:rsid w:val="00C1753D"/>
    <w:rsid w:val="00C22D39"/>
    <w:rsid w:val="00C335E8"/>
    <w:rsid w:val="00C45D36"/>
    <w:rsid w:val="00C50960"/>
    <w:rsid w:val="00C6107D"/>
    <w:rsid w:val="00C6272E"/>
    <w:rsid w:val="00C91358"/>
    <w:rsid w:val="00CA15E7"/>
    <w:rsid w:val="00CB3C16"/>
    <w:rsid w:val="00CB3C47"/>
    <w:rsid w:val="00CB6CB5"/>
    <w:rsid w:val="00CC2AD9"/>
    <w:rsid w:val="00CE2114"/>
    <w:rsid w:val="00D10FC0"/>
    <w:rsid w:val="00D418F3"/>
    <w:rsid w:val="00D42853"/>
    <w:rsid w:val="00D42FD9"/>
    <w:rsid w:val="00D4377F"/>
    <w:rsid w:val="00D5303D"/>
    <w:rsid w:val="00D64F6A"/>
    <w:rsid w:val="00D6571F"/>
    <w:rsid w:val="00D839EC"/>
    <w:rsid w:val="00DB18F7"/>
    <w:rsid w:val="00DB261D"/>
    <w:rsid w:val="00DC64C3"/>
    <w:rsid w:val="00DD3DF6"/>
    <w:rsid w:val="00DF3F3A"/>
    <w:rsid w:val="00E111B5"/>
    <w:rsid w:val="00E11C1B"/>
    <w:rsid w:val="00E15FCA"/>
    <w:rsid w:val="00E162E0"/>
    <w:rsid w:val="00E26BE6"/>
    <w:rsid w:val="00E26D02"/>
    <w:rsid w:val="00E717C4"/>
    <w:rsid w:val="00E85B65"/>
    <w:rsid w:val="00E91DEF"/>
    <w:rsid w:val="00EA4137"/>
    <w:rsid w:val="00EB3CFF"/>
    <w:rsid w:val="00EB6480"/>
    <w:rsid w:val="00EC12EE"/>
    <w:rsid w:val="00EC503C"/>
    <w:rsid w:val="00EC72E4"/>
    <w:rsid w:val="00EE0C98"/>
    <w:rsid w:val="00EE5B38"/>
    <w:rsid w:val="00F06ACE"/>
    <w:rsid w:val="00F22B6B"/>
    <w:rsid w:val="00F26246"/>
    <w:rsid w:val="00F360E4"/>
    <w:rsid w:val="00F411F7"/>
    <w:rsid w:val="00F4506C"/>
    <w:rsid w:val="00F56872"/>
    <w:rsid w:val="00FC5835"/>
    <w:rsid w:val="00FC7F11"/>
    <w:rsid w:val="00FD0586"/>
    <w:rsid w:val="00FD26C4"/>
    <w:rsid w:val="00FD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27C00"/>
  <w15:docId w15:val="{7E6FF0B5-77CA-41A7-90A5-52791D46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rsid w:val="003C439C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rsid w:val="003C439C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rsid w:val="003C439C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3C439C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C439C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3C439C"/>
    <w:pPr>
      <w:spacing w:before="120"/>
      <w:ind w:firstLine="567"/>
    </w:pPr>
  </w:style>
  <w:style w:type="paragraph" w:customStyle="1" w:styleId="a5">
    <w:name w:val="Шапка документу"/>
    <w:basedOn w:val="a"/>
    <w:rsid w:val="003C439C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3C439C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3C439C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3C439C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3C439C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3C439C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3C439C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3C439C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3C439C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3C439C"/>
    <w:pPr>
      <w:ind w:firstLine="567"/>
    </w:pPr>
  </w:style>
  <w:style w:type="paragraph" w:customStyle="1" w:styleId="ShapkaDocumentu">
    <w:name w:val="Shapka Documentu"/>
    <w:basedOn w:val="NormalText"/>
    <w:rsid w:val="003C439C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13193B"/>
    <w:rPr>
      <w:color w:val="605E5C"/>
      <w:shd w:val="clear" w:color="auto" w:fill="E1DFDD"/>
    </w:rPr>
  </w:style>
  <w:style w:type="paragraph" w:customStyle="1" w:styleId="rvps2">
    <w:name w:val="rvps2"/>
    <w:basedOn w:val="a"/>
    <w:rsid w:val="0061710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vts46">
    <w:name w:val="rvts46"/>
    <w:basedOn w:val="a0"/>
    <w:rsid w:val="00617106"/>
  </w:style>
  <w:style w:type="character" w:customStyle="1" w:styleId="rvts37">
    <w:name w:val="rvts37"/>
    <w:basedOn w:val="a0"/>
    <w:rsid w:val="00617106"/>
  </w:style>
  <w:style w:type="character" w:customStyle="1" w:styleId="rvts11">
    <w:name w:val="rvts11"/>
    <w:basedOn w:val="a0"/>
    <w:rsid w:val="00617106"/>
  </w:style>
  <w:style w:type="character" w:customStyle="1" w:styleId="rvts0">
    <w:name w:val="rvts0"/>
    <w:rsid w:val="003B5C16"/>
    <w:rPr>
      <w:rFonts w:ascii="Times New Roman" w:hAnsi="Times New Roman" w:cs="Times New Roman" w:hint="default"/>
    </w:rPr>
  </w:style>
  <w:style w:type="paragraph" w:styleId="af1">
    <w:name w:val="No Spacing"/>
    <w:uiPriority w:val="1"/>
    <w:qFormat/>
    <w:rsid w:val="00B17098"/>
    <w:rPr>
      <w:sz w:val="24"/>
      <w:szCs w:val="24"/>
      <w:lang w:val="ru-RU" w:eastAsia="ru-RU"/>
    </w:rPr>
  </w:style>
  <w:style w:type="paragraph" w:styleId="af2">
    <w:name w:val="Normal (Web)"/>
    <w:basedOn w:val="a"/>
    <w:rsid w:val="007F3F6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paragraph" w:styleId="af3">
    <w:name w:val="List Paragraph"/>
    <w:basedOn w:val="a"/>
    <w:uiPriority w:val="34"/>
    <w:qFormat/>
    <w:rsid w:val="007F3F61"/>
    <w:pPr>
      <w:spacing w:after="200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4">
    <w:name w:val="Title"/>
    <w:basedOn w:val="a"/>
    <w:next w:val="a"/>
    <w:link w:val="af5"/>
    <w:uiPriority w:val="10"/>
    <w:qFormat/>
    <w:rsid w:val="007F30E7"/>
    <w:pPr>
      <w:spacing w:before="240" w:after="60" w:line="240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uk-UA"/>
    </w:rPr>
  </w:style>
  <w:style w:type="character" w:customStyle="1" w:styleId="af5">
    <w:name w:val="Заголовок Знак"/>
    <w:basedOn w:val="a0"/>
    <w:link w:val="af4"/>
    <w:rsid w:val="007F30E7"/>
    <w:rPr>
      <w:rFonts w:ascii="Cambria" w:hAnsi="Cambria"/>
      <w:b/>
      <w:bCs/>
      <w:kern w:val="28"/>
      <w:sz w:val="32"/>
      <w:szCs w:val="32"/>
    </w:rPr>
  </w:style>
  <w:style w:type="character" w:styleId="af6">
    <w:name w:val="FollowedHyperlink"/>
    <w:basedOn w:val="a0"/>
    <w:uiPriority w:val="99"/>
    <w:semiHidden/>
    <w:unhideWhenUsed/>
    <w:rsid w:val="004172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adm.ks.court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1-1</dc:creator>
  <cp:keywords/>
  <cp:lastModifiedBy>Лактионова</cp:lastModifiedBy>
  <cp:revision>3</cp:revision>
  <cp:lastPrinted>2020-12-04T14:00:00Z</cp:lastPrinted>
  <dcterms:created xsi:type="dcterms:W3CDTF">2020-12-04T14:02:00Z</dcterms:created>
  <dcterms:modified xsi:type="dcterms:W3CDTF">2020-12-07T09:33:00Z</dcterms:modified>
</cp:coreProperties>
</file>