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F6" w:rsidRPr="00AB7F8D" w:rsidRDefault="00AB7F8D" w:rsidP="00AB7F8D">
      <w:pPr>
        <w:pStyle w:val="a3"/>
        <w:shd w:val="clear" w:color="auto" w:fill="FFFFFF"/>
        <w:spacing w:before="0" w:beforeAutospacing="0" w:after="92" w:afterAutospacing="0"/>
        <w:jc w:val="center"/>
        <w:rPr>
          <w:b/>
          <w:color w:val="3A3A3A"/>
          <w:sz w:val="28"/>
          <w:szCs w:val="28"/>
          <w:lang w:val="uk-UA"/>
        </w:rPr>
      </w:pPr>
      <w:r>
        <w:rPr>
          <w:b/>
          <w:i/>
          <w:color w:val="3A3A3A"/>
          <w:sz w:val="28"/>
          <w:szCs w:val="28"/>
          <w:lang w:val="uk-UA"/>
        </w:rPr>
        <w:t>СТАВКИ СУДОВОГО ЗБОРУ З 01 СІЧНЯ 2018 РОКУ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4820"/>
        <w:gridCol w:w="3828"/>
        <w:gridCol w:w="1701"/>
      </w:tblGrid>
      <w:tr w:rsidR="00ED1CF6" w:rsidRPr="0045024D" w:rsidTr="002529C4">
        <w:trPr>
          <w:trHeight w:val="1009"/>
        </w:trPr>
        <w:tc>
          <w:tcPr>
            <w:tcW w:w="4820" w:type="dxa"/>
            <w:tcBorders>
              <w:bottom w:val="single" w:sz="4" w:space="0" w:color="000000" w:themeColor="text1"/>
            </w:tcBorders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  <w:lang w:val="uk-UA"/>
              </w:rPr>
            </w:pPr>
            <w:r w:rsidRPr="0045024D">
              <w:rPr>
                <w:b/>
                <w:sz w:val="32"/>
                <w:szCs w:val="32"/>
                <w:lang w:val="uk-UA"/>
              </w:rPr>
              <w:t>Найменування документа і дії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  <w:lang w:val="uk-UA"/>
              </w:rPr>
            </w:pPr>
            <w:r w:rsidRPr="0045024D">
              <w:rPr>
                <w:b/>
                <w:sz w:val="32"/>
                <w:szCs w:val="32"/>
                <w:lang w:val="uk-UA"/>
              </w:rPr>
              <w:t>Ставка судового збору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  <w:lang w:val="uk-UA"/>
              </w:rPr>
            </w:pPr>
            <w:r w:rsidRPr="0045024D">
              <w:rPr>
                <w:b/>
                <w:sz w:val="32"/>
                <w:szCs w:val="32"/>
                <w:lang w:val="uk-UA"/>
              </w:rPr>
              <w:t>Розмір</w:t>
            </w:r>
          </w:p>
          <w:p w:rsidR="00ED1CF6" w:rsidRPr="0045024D" w:rsidRDefault="00ED1CF6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45024D">
              <w:rPr>
                <w:b/>
                <w:sz w:val="32"/>
                <w:szCs w:val="32"/>
                <w:lang w:val="uk-UA"/>
              </w:rPr>
              <w:t>грн</w:t>
            </w:r>
            <w:proofErr w:type="spellEnd"/>
          </w:p>
        </w:tc>
      </w:tr>
      <w:tr w:rsidR="00ED1CF6" w:rsidRPr="0045024D" w:rsidTr="002529C4">
        <w:tc>
          <w:tcPr>
            <w:tcW w:w="10349" w:type="dxa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D1CF6" w:rsidRPr="00575306" w:rsidRDefault="00ED1CF6" w:rsidP="0039697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i/>
                <w:sz w:val="32"/>
                <w:szCs w:val="32"/>
                <w:lang w:val="uk-UA"/>
              </w:rPr>
            </w:pPr>
            <w:r w:rsidRPr="00575306">
              <w:rPr>
                <w:b/>
                <w:i/>
                <w:sz w:val="32"/>
                <w:szCs w:val="32"/>
                <w:lang w:val="uk-UA"/>
              </w:rPr>
              <w:t>За подання до суду адміністративного позову:</w:t>
            </w:r>
          </w:p>
        </w:tc>
      </w:tr>
      <w:tr w:rsidR="00ED1CF6" w:rsidRPr="0045024D" w:rsidTr="002529C4">
        <w:tc>
          <w:tcPr>
            <w:tcW w:w="10349" w:type="dxa"/>
            <w:gridSpan w:val="3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ED1CF6" w:rsidRPr="00575306" w:rsidRDefault="00ED1CF6" w:rsidP="00396974">
            <w:pPr>
              <w:pStyle w:val="a3"/>
              <w:spacing w:before="0" w:beforeAutospacing="0" w:after="0" w:afterAutospacing="0"/>
              <w:ind w:left="-108"/>
              <w:rPr>
                <w:b/>
                <w:i/>
                <w:sz w:val="32"/>
                <w:szCs w:val="32"/>
                <w:lang w:val="uk-UA"/>
              </w:rPr>
            </w:pPr>
            <w:r w:rsidRPr="00575306">
              <w:rPr>
                <w:b/>
                <w:i/>
                <w:sz w:val="32"/>
                <w:szCs w:val="32"/>
                <w:lang w:val="uk-UA"/>
              </w:rPr>
              <w:t>майнового характеру, який подано:</w:t>
            </w:r>
          </w:p>
        </w:tc>
      </w:tr>
      <w:tr w:rsidR="00ED1CF6" w:rsidRPr="0045024D" w:rsidTr="002529C4">
        <w:trPr>
          <w:trHeight w:val="2691"/>
        </w:trPr>
        <w:tc>
          <w:tcPr>
            <w:tcW w:w="4820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суб'єктом владних повноважень, юридичною особою</w:t>
            </w:r>
          </w:p>
        </w:tc>
        <w:tc>
          <w:tcPr>
            <w:tcW w:w="3828" w:type="dxa"/>
          </w:tcPr>
          <w:p w:rsidR="00ED1CF6" w:rsidRPr="005B2BED" w:rsidRDefault="00ED1CF6" w:rsidP="00396974">
            <w:pPr>
              <w:pStyle w:val="a3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1,5 відсотка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701" w:type="dxa"/>
            <w:vAlign w:val="center"/>
          </w:tcPr>
          <w:p w:rsidR="00ED1CF6" w:rsidRPr="0014090A" w:rsidRDefault="002529C4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14090A">
              <w:rPr>
                <w:sz w:val="28"/>
                <w:szCs w:val="28"/>
              </w:rPr>
              <w:t xml:space="preserve">не </w:t>
            </w:r>
            <w:proofErr w:type="spellStart"/>
            <w:r w:rsidRPr="0014090A">
              <w:rPr>
                <w:sz w:val="28"/>
                <w:szCs w:val="28"/>
              </w:rPr>
              <w:t>менше</w:t>
            </w:r>
            <w:proofErr w:type="spellEnd"/>
            <w:r w:rsidRPr="0014090A">
              <w:rPr>
                <w:sz w:val="28"/>
                <w:szCs w:val="28"/>
              </w:rPr>
              <w:t xml:space="preserve"> </w:t>
            </w:r>
            <w:r w:rsidRPr="0014090A">
              <w:rPr>
                <w:b/>
                <w:sz w:val="28"/>
                <w:szCs w:val="28"/>
                <w:lang w:val="uk-UA"/>
              </w:rPr>
              <w:t xml:space="preserve">1762,00 </w:t>
            </w:r>
            <w:proofErr w:type="spellStart"/>
            <w:r w:rsidRPr="0014090A">
              <w:rPr>
                <w:b/>
                <w:sz w:val="28"/>
                <w:szCs w:val="28"/>
                <w:lang w:val="uk-UA"/>
              </w:rPr>
              <w:t>грн.і</w:t>
            </w:r>
            <w:proofErr w:type="spellEnd"/>
            <w:r w:rsidRPr="0014090A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14090A">
              <w:rPr>
                <w:b/>
                <w:sz w:val="28"/>
                <w:szCs w:val="28"/>
                <w:lang w:val="uk-UA"/>
              </w:rPr>
              <w:t>не б</w:t>
            </w:r>
            <w:proofErr w:type="gramEnd"/>
            <w:r w:rsidRPr="0014090A">
              <w:rPr>
                <w:b/>
                <w:sz w:val="28"/>
                <w:szCs w:val="28"/>
                <w:lang w:val="uk-UA"/>
              </w:rPr>
              <w:t>ільше 616700 грн.</w:t>
            </w:r>
          </w:p>
        </w:tc>
      </w:tr>
      <w:tr w:rsidR="00ED1CF6" w:rsidRPr="0045024D" w:rsidTr="002529C4">
        <w:trPr>
          <w:trHeight w:val="2687"/>
        </w:trPr>
        <w:tc>
          <w:tcPr>
            <w:tcW w:w="4820" w:type="dxa"/>
            <w:tcBorders>
              <w:bottom w:val="single" w:sz="4" w:space="0" w:color="000000" w:themeColor="text1"/>
            </w:tcBorders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фізичною особою або фізичною особою - підприємцем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ED1CF6" w:rsidRPr="005B2BED" w:rsidRDefault="00ED1CF6" w:rsidP="00396974">
            <w:pPr>
              <w:pStyle w:val="a3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1 відсоток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D1CF6" w:rsidRPr="0014090A" w:rsidRDefault="002529C4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14090A">
              <w:rPr>
                <w:sz w:val="28"/>
                <w:szCs w:val="28"/>
              </w:rPr>
              <w:t xml:space="preserve">не </w:t>
            </w:r>
            <w:proofErr w:type="spellStart"/>
            <w:r w:rsidRPr="0014090A">
              <w:rPr>
                <w:sz w:val="28"/>
                <w:szCs w:val="28"/>
              </w:rPr>
              <w:t>менше</w:t>
            </w:r>
            <w:proofErr w:type="spellEnd"/>
            <w:r w:rsidRPr="0014090A">
              <w:rPr>
                <w:sz w:val="28"/>
                <w:szCs w:val="28"/>
              </w:rPr>
              <w:t xml:space="preserve"> </w:t>
            </w:r>
            <w:r w:rsidRPr="0014090A">
              <w:rPr>
                <w:b/>
                <w:sz w:val="28"/>
                <w:szCs w:val="28"/>
                <w:lang w:val="uk-UA"/>
              </w:rPr>
              <w:t>704,80 грн</w:t>
            </w:r>
            <w:r w:rsidRPr="0014090A">
              <w:rPr>
                <w:sz w:val="28"/>
                <w:szCs w:val="28"/>
                <w:lang w:val="uk-UA"/>
              </w:rPr>
              <w:t xml:space="preserve">. </w:t>
            </w:r>
            <w:r w:rsidRPr="0014090A">
              <w:rPr>
                <w:sz w:val="28"/>
                <w:szCs w:val="28"/>
              </w:rPr>
              <w:t xml:space="preserve">та </w:t>
            </w:r>
            <w:proofErr w:type="gramStart"/>
            <w:r w:rsidRPr="0014090A">
              <w:rPr>
                <w:sz w:val="28"/>
                <w:szCs w:val="28"/>
              </w:rPr>
              <w:t xml:space="preserve">не </w:t>
            </w:r>
            <w:proofErr w:type="spellStart"/>
            <w:r w:rsidRPr="0014090A">
              <w:rPr>
                <w:sz w:val="28"/>
                <w:szCs w:val="28"/>
              </w:rPr>
              <w:t>б</w:t>
            </w:r>
            <w:proofErr w:type="gramEnd"/>
            <w:r w:rsidRPr="0014090A">
              <w:rPr>
                <w:sz w:val="28"/>
                <w:szCs w:val="28"/>
              </w:rPr>
              <w:t>ільше</w:t>
            </w:r>
            <w:proofErr w:type="spellEnd"/>
            <w:r w:rsidRPr="0014090A">
              <w:rPr>
                <w:sz w:val="28"/>
                <w:szCs w:val="28"/>
              </w:rPr>
              <w:t xml:space="preserve"> </w:t>
            </w:r>
            <w:r w:rsidRPr="0014090A">
              <w:rPr>
                <w:b/>
                <w:sz w:val="28"/>
                <w:szCs w:val="28"/>
                <w:lang w:val="uk-UA"/>
              </w:rPr>
              <w:t>8810,00 грн.</w:t>
            </w:r>
          </w:p>
        </w:tc>
      </w:tr>
      <w:tr w:rsidR="00ED1CF6" w:rsidRPr="0045024D" w:rsidTr="002529C4">
        <w:tc>
          <w:tcPr>
            <w:tcW w:w="10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1CF6" w:rsidRPr="00575306" w:rsidRDefault="00ED1CF6" w:rsidP="00396974">
            <w:pPr>
              <w:pStyle w:val="a3"/>
              <w:spacing w:before="0" w:beforeAutospacing="0" w:after="0" w:afterAutospacing="0"/>
              <w:rPr>
                <w:b/>
                <w:i/>
                <w:sz w:val="32"/>
                <w:szCs w:val="32"/>
                <w:lang w:val="uk-UA"/>
              </w:rPr>
            </w:pPr>
            <w:r w:rsidRPr="00575306">
              <w:rPr>
                <w:b/>
                <w:i/>
                <w:sz w:val="32"/>
                <w:szCs w:val="32"/>
                <w:lang w:val="uk-UA"/>
              </w:rPr>
              <w:t>немайнового характеру, який подано:</w:t>
            </w:r>
          </w:p>
        </w:tc>
      </w:tr>
      <w:tr w:rsidR="00ED1CF6" w:rsidRPr="0045024D" w:rsidTr="002529C4">
        <w:trPr>
          <w:trHeight w:val="1595"/>
        </w:trPr>
        <w:tc>
          <w:tcPr>
            <w:tcW w:w="4820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суб'єктом владних повноважень, юридичною особою або фізичною особою - підприємцем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1 розмір прожиткового мінімуму для працездатних осіб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240" w:afterAutospacing="0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1762</w:t>
            </w:r>
            <w:r w:rsidR="0060269B">
              <w:rPr>
                <w:b/>
                <w:sz w:val="32"/>
                <w:szCs w:val="32"/>
                <w:lang w:val="uk-UA"/>
              </w:rPr>
              <w:t xml:space="preserve">,00 </w:t>
            </w:r>
            <w:proofErr w:type="spellStart"/>
            <w:r w:rsidR="0060269B">
              <w:rPr>
                <w:b/>
                <w:sz w:val="32"/>
                <w:szCs w:val="32"/>
                <w:lang w:val="uk-UA"/>
              </w:rPr>
              <w:t>грн</w:t>
            </w:r>
            <w:proofErr w:type="spellEnd"/>
          </w:p>
        </w:tc>
      </w:tr>
      <w:tr w:rsidR="00ED1CF6" w:rsidRPr="0045024D" w:rsidTr="002529C4">
        <w:trPr>
          <w:trHeight w:val="1251"/>
        </w:trPr>
        <w:tc>
          <w:tcPr>
            <w:tcW w:w="4820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фізичною особою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0,4 розміру прожиткового мінімуму для працездатних осіб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240" w:afterAutospacing="0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704,8</w:t>
            </w:r>
            <w:r w:rsidR="0060269B">
              <w:rPr>
                <w:b/>
                <w:sz w:val="32"/>
                <w:szCs w:val="32"/>
                <w:lang w:val="uk-UA"/>
              </w:rPr>
              <w:t>0 грн.</w:t>
            </w:r>
          </w:p>
        </w:tc>
      </w:tr>
      <w:tr w:rsidR="00ED1CF6" w:rsidRPr="0045024D" w:rsidTr="002529C4">
        <w:tc>
          <w:tcPr>
            <w:tcW w:w="4820" w:type="dxa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 xml:space="preserve">2) апеляційної скарги на рішення суду, заяви про приєднання до апеляційної скарги на рішення суду, заяви про перегляд судового рішення у зв'язку з </w:t>
            </w:r>
            <w:proofErr w:type="spellStart"/>
            <w:r w:rsidRPr="005B2BED">
              <w:rPr>
                <w:sz w:val="32"/>
                <w:szCs w:val="32"/>
                <w:lang w:val="uk-UA"/>
              </w:rPr>
              <w:t>нововиявленими</w:t>
            </w:r>
            <w:proofErr w:type="spellEnd"/>
            <w:r w:rsidRPr="005B2BED">
              <w:rPr>
                <w:sz w:val="32"/>
                <w:szCs w:val="32"/>
                <w:lang w:val="uk-UA"/>
              </w:rPr>
              <w:t xml:space="preserve"> обставинами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 xml:space="preserve">150 </w:t>
            </w:r>
            <w:r>
              <w:rPr>
                <w:sz w:val="32"/>
                <w:szCs w:val="32"/>
                <w:lang w:val="uk-UA"/>
              </w:rPr>
              <w:t>%</w:t>
            </w:r>
            <w:r w:rsidRPr="005B2BED">
              <w:rPr>
                <w:sz w:val="32"/>
                <w:szCs w:val="32"/>
                <w:lang w:val="uk-UA"/>
              </w:rPr>
              <w:t xml:space="preserve"> ставки, що підлягала сплаті при поданні позовної заяви, іншої заяви і скарги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24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Якщо в І інстанції сплачено 704,8, то 150% - 1057,2</w:t>
            </w:r>
          </w:p>
        </w:tc>
      </w:tr>
      <w:tr w:rsidR="00ED1CF6" w:rsidRPr="0045024D" w:rsidTr="002529C4">
        <w:tc>
          <w:tcPr>
            <w:tcW w:w="4820" w:type="dxa"/>
          </w:tcPr>
          <w:p w:rsidR="00ED1CF6" w:rsidRPr="005B2BED" w:rsidRDefault="00ED1CF6" w:rsidP="00396974">
            <w:pPr>
              <w:pStyle w:val="a3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 xml:space="preserve">3) касаційної скарги на рішення суду, заяви про приєднання до касаційної скарги на рішення </w:t>
            </w:r>
            <w:r w:rsidRPr="005B2BED">
              <w:rPr>
                <w:sz w:val="32"/>
                <w:szCs w:val="32"/>
                <w:lang w:val="uk-UA"/>
              </w:rPr>
              <w:lastRenderedPageBreak/>
              <w:t>суду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lastRenderedPageBreak/>
              <w:t xml:space="preserve">200 </w:t>
            </w:r>
            <w:r>
              <w:rPr>
                <w:sz w:val="32"/>
                <w:szCs w:val="32"/>
                <w:lang w:val="uk-UA"/>
              </w:rPr>
              <w:t>%</w:t>
            </w:r>
            <w:r w:rsidRPr="005B2BED">
              <w:rPr>
                <w:sz w:val="32"/>
                <w:szCs w:val="32"/>
                <w:lang w:val="uk-UA"/>
              </w:rPr>
              <w:t xml:space="preserve"> ставки, що підлягала сплаті при поданні позовної заяви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Якщо в І інстанції сплачено </w:t>
            </w:r>
            <w:r>
              <w:rPr>
                <w:b/>
                <w:sz w:val="28"/>
                <w:szCs w:val="28"/>
                <w:lang w:val="uk-UA"/>
              </w:rPr>
              <w:lastRenderedPageBreak/>
              <w:t>704,8, то 200% - 1409,6</w:t>
            </w:r>
          </w:p>
        </w:tc>
      </w:tr>
      <w:tr w:rsidR="00ED1CF6" w:rsidRPr="0045024D" w:rsidTr="002529C4">
        <w:tc>
          <w:tcPr>
            <w:tcW w:w="4820" w:type="dxa"/>
          </w:tcPr>
          <w:p w:rsidR="00ED1CF6" w:rsidRPr="005B2BED" w:rsidRDefault="0060269B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5</w:t>
            </w:r>
            <w:r w:rsidR="00ED1CF6" w:rsidRPr="005B2BED">
              <w:rPr>
                <w:sz w:val="32"/>
                <w:szCs w:val="32"/>
                <w:lang w:val="uk-UA"/>
              </w:rPr>
              <w:t>) 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1 розмір прожиткового мінімуму для працездатних осіб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1762</w:t>
            </w:r>
            <w:r w:rsidR="0060269B">
              <w:rPr>
                <w:b/>
                <w:sz w:val="32"/>
                <w:szCs w:val="32"/>
                <w:lang w:val="uk-UA"/>
              </w:rPr>
              <w:t>,00 грн.</w:t>
            </w:r>
          </w:p>
        </w:tc>
      </w:tr>
      <w:tr w:rsidR="00ED1CF6" w:rsidRPr="0045024D" w:rsidTr="002529C4">
        <w:tc>
          <w:tcPr>
            <w:tcW w:w="4820" w:type="dxa"/>
          </w:tcPr>
          <w:p w:rsidR="00ED1CF6" w:rsidRPr="005B2BED" w:rsidRDefault="0060269B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  <w:r w:rsidR="00ED1CF6" w:rsidRPr="005B2BED">
              <w:rPr>
                <w:sz w:val="32"/>
                <w:szCs w:val="32"/>
                <w:lang w:val="uk-UA"/>
              </w:rPr>
              <w:t>) 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0,3 розміру прожиткового мінімуму для працездатних осіб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396974">
            <w:pPr>
              <w:pStyle w:val="a3"/>
              <w:spacing w:before="0" w:beforeAutospacing="0" w:after="24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528,6</w:t>
            </w:r>
            <w:r w:rsidR="0060269B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ED1CF6" w:rsidRPr="0045024D" w:rsidTr="002529C4">
        <w:tc>
          <w:tcPr>
            <w:tcW w:w="10349" w:type="dxa"/>
            <w:gridSpan w:val="3"/>
          </w:tcPr>
          <w:p w:rsidR="00ED1CF6" w:rsidRPr="00575306" w:rsidRDefault="00ED1CF6" w:rsidP="00396974">
            <w:pPr>
              <w:pStyle w:val="a3"/>
              <w:spacing w:before="240" w:beforeAutospacing="0" w:after="0" w:afterAutospacing="0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575306">
              <w:rPr>
                <w:b/>
                <w:i/>
                <w:sz w:val="32"/>
                <w:szCs w:val="32"/>
                <w:lang w:val="uk-UA"/>
              </w:rPr>
              <w:t>За видачу судами документів:</w:t>
            </w:r>
          </w:p>
        </w:tc>
      </w:tr>
      <w:tr w:rsidR="00ED1CF6" w:rsidRPr="0045024D" w:rsidTr="002529C4">
        <w:trPr>
          <w:trHeight w:val="1761"/>
        </w:trPr>
        <w:tc>
          <w:tcPr>
            <w:tcW w:w="4820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1) за повторну видачу копії судового рішення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2529C4">
            <w:pPr>
              <w:pStyle w:val="a3"/>
              <w:spacing w:before="0" w:beforeAutospacing="0" w:after="24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 5,</w:t>
            </w:r>
            <w:r w:rsidR="002529C4">
              <w:rPr>
                <w:b/>
                <w:sz w:val="28"/>
                <w:szCs w:val="28"/>
                <w:lang w:val="uk-UA"/>
              </w:rPr>
              <w:t>30</w:t>
            </w:r>
            <w:r w:rsidR="0060269B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D1CF6" w:rsidRPr="0045024D" w:rsidTr="002529C4">
        <w:tc>
          <w:tcPr>
            <w:tcW w:w="4820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  <w:r w:rsidRPr="005B2BED">
              <w:rPr>
                <w:sz w:val="32"/>
                <w:szCs w:val="32"/>
                <w:lang w:val="uk-UA"/>
              </w:rPr>
              <w:t>) за видачу в електронному вигляді копії технічного запису судового засідання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0,03 розміру прожиткового мінімуму для працездатних осіб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60269B">
            <w:pPr>
              <w:pStyle w:val="a3"/>
              <w:spacing w:before="0" w:beforeAutospacing="0" w:after="24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52,</w:t>
            </w:r>
            <w:r w:rsidR="0060269B">
              <w:rPr>
                <w:b/>
                <w:sz w:val="28"/>
                <w:szCs w:val="28"/>
                <w:lang w:val="uk-UA"/>
              </w:rPr>
              <w:t>90 грн.</w:t>
            </w:r>
          </w:p>
        </w:tc>
      </w:tr>
      <w:tr w:rsidR="00ED1CF6" w:rsidRPr="0045024D" w:rsidTr="002529C4">
        <w:trPr>
          <w:trHeight w:val="4114"/>
        </w:trPr>
        <w:tc>
          <w:tcPr>
            <w:tcW w:w="4820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ind w:right="-108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  <w:r w:rsidRPr="005B2BED">
              <w:rPr>
                <w:sz w:val="32"/>
                <w:szCs w:val="32"/>
                <w:lang w:val="uk-UA"/>
              </w:rPr>
              <w:t>) 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обов'язків, звертається до апарату відповідного суду з письмовою заявою про виготовлення такої копії згідно із З</w:t>
            </w:r>
            <w:r>
              <w:rPr>
                <w:sz w:val="32"/>
                <w:szCs w:val="32"/>
                <w:lang w:val="uk-UA"/>
              </w:rPr>
              <w:t>У</w:t>
            </w:r>
            <w:r w:rsidRPr="005B2BED">
              <w:rPr>
                <w:sz w:val="32"/>
                <w:szCs w:val="32"/>
                <w:lang w:val="uk-UA"/>
              </w:rPr>
              <w:t xml:space="preserve"> "Про доступ до судових рішень"</w:t>
            </w:r>
          </w:p>
        </w:tc>
        <w:tc>
          <w:tcPr>
            <w:tcW w:w="3828" w:type="dxa"/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1701" w:type="dxa"/>
            <w:vAlign w:val="center"/>
          </w:tcPr>
          <w:p w:rsidR="00ED1CF6" w:rsidRPr="0045024D" w:rsidRDefault="00ED1CF6" w:rsidP="002529C4">
            <w:pPr>
              <w:pStyle w:val="a3"/>
              <w:spacing w:before="0" w:beforeAutospacing="0" w:after="24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 5,</w:t>
            </w:r>
            <w:r w:rsidR="002529C4">
              <w:rPr>
                <w:b/>
                <w:sz w:val="28"/>
                <w:szCs w:val="28"/>
                <w:lang w:val="uk-UA"/>
              </w:rPr>
              <w:t>30</w:t>
            </w:r>
            <w:r w:rsidR="0060269B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D1CF6" w:rsidRPr="0045024D" w:rsidTr="0060269B">
        <w:trPr>
          <w:trHeight w:val="1431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4</w:t>
            </w:r>
            <w:r w:rsidRPr="005B2BED">
              <w:rPr>
                <w:sz w:val="32"/>
                <w:szCs w:val="32"/>
                <w:lang w:val="uk-UA"/>
              </w:rPr>
              <w:t>) за виготовлення копій документів, долучених до справи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D1CF6" w:rsidRPr="005B2BED" w:rsidRDefault="00ED1CF6" w:rsidP="00396974">
            <w:pPr>
              <w:pStyle w:val="a3"/>
              <w:spacing w:before="0" w:beforeAutospacing="0" w:after="240" w:afterAutospacing="0"/>
              <w:rPr>
                <w:sz w:val="32"/>
                <w:szCs w:val="32"/>
                <w:lang w:val="uk-UA"/>
              </w:rPr>
            </w:pPr>
            <w:r w:rsidRPr="005B2BED">
              <w:rPr>
                <w:sz w:val="32"/>
                <w:szCs w:val="32"/>
                <w:lang w:val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1CF6" w:rsidRPr="0045024D" w:rsidRDefault="00ED1CF6" w:rsidP="002529C4">
            <w:pPr>
              <w:pStyle w:val="a3"/>
              <w:spacing w:before="0" w:beforeAutospacing="0" w:after="24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 5,</w:t>
            </w:r>
            <w:r w:rsidR="002529C4">
              <w:rPr>
                <w:b/>
                <w:sz w:val="28"/>
                <w:szCs w:val="28"/>
                <w:lang w:val="uk-UA"/>
              </w:rPr>
              <w:t>30</w:t>
            </w:r>
            <w:r w:rsidR="0060269B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0269B" w:rsidRPr="0045024D" w:rsidTr="0060269B">
        <w:trPr>
          <w:trHeight w:val="272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0269B" w:rsidRDefault="0060269B" w:rsidP="0060269B">
            <w:pPr>
              <w:pStyle w:val="a3"/>
              <w:spacing w:after="24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5)</w:t>
            </w:r>
            <w:r>
              <w:t xml:space="preserve"> </w:t>
            </w:r>
            <w:r w:rsidRPr="0060269B">
              <w:rPr>
                <w:sz w:val="32"/>
                <w:szCs w:val="32"/>
              </w:rPr>
              <w:t xml:space="preserve">У </w:t>
            </w:r>
            <w:proofErr w:type="spellStart"/>
            <w:r w:rsidRPr="0060269B">
              <w:rPr>
                <w:sz w:val="32"/>
                <w:szCs w:val="32"/>
              </w:rPr>
              <w:t>разі</w:t>
            </w:r>
            <w:proofErr w:type="spellEnd"/>
            <w:r w:rsidRPr="0060269B">
              <w:rPr>
                <w:sz w:val="32"/>
                <w:szCs w:val="32"/>
              </w:rPr>
              <w:t xml:space="preserve"> </w:t>
            </w:r>
            <w:proofErr w:type="spellStart"/>
            <w:r w:rsidRPr="0060269B">
              <w:rPr>
                <w:sz w:val="32"/>
                <w:szCs w:val="32"/>
              </w:rPr>
              <w:t>ухвалення</w:t>
            </w:r>
            <w:proofErr w:type="spellEnd"/>
            <w:r w:rsidRPr="0060269B">
              <w:rPr>
                <w:sz w:val="32"/>
                <w:szCs w:val="32"/>
              </w:rPr>
              <w:t xml:space="preserve"> судом постанови про </w:t>
            </w:r>
            <w:proofErr w:type="spellStart"/>
            <w:r w:rsidRPr="0060269B">
              <w:rPr>
                <w:sz w:val="32"/>
                <w:szCs w:val="32"/>
              </w:rPr>
              <w:t>накладення</w:t>
            </w:r>
            <w:proofErr w:type="spellEnd"/>
            <w:r w:rsidRPr="0060269B">
              <w:rPr>
                <w:sz w:val="32"/>
                <w:szCs w:val="32"/>
              </w:rPr>
              <w:t xml:space="preserve"> </w:t>
            </w:r>
            <w:proofErr w:type="spellStart"/>
            <w:r w:rsidRPr="0060269B">
              <w:rPr>
                <w:sz w:val="32"/>
                <w:szCs w:val="32"/>
              </w:rPr>
              <w:t>адміністративного</w:t>
            </w:r>
            <w:proofErr w:type="spellEnd"/>
            <w:r w:rsidRPr="0060269B">
              <w:rPr>
                <w:sz w:val="32"/>
                <w:szCs w:val="32"/>
              </w:rPr>
              <w:t xml:space="preserve"> </w:t>
            </w:r>
            <w:proofErr w:type="spellStart"/>
            <w:r w:rsidRPr="0060269B">
              <w:rPr>
                <w:sz w:val="32"/>
                <w:szCs w:val="32"/>
              </w:rPr>
              <w:t>стягнення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60269B" w:rsidRPr="0060269B" w:rsidRDefault="0060269B" w:rsidP="0060269B">
            <w:pPr>
              <w:pStyle w:val="a3"/>
              <w:rPr>
                <w:sz w:val="32"/>
                <w:szCs w:val="32"/>
                <w:lang w:val="uk-UA"/>
              </w:rPr>
            </w:pPr>
            <w:r w:rsidRPr="0060269B">
              <w:rPr>
                <w:sz w:val="32"/>
                <w:szCs w:val="32"/>
              </w:rPr>
              <w:t xml:space="preserve">0,2 </w:t>
            </w:r>
            <w:proofErr w:type="spellStart"/>
            <w:r w:rsidRPr="0060269B">
              <w:rPr>
                <w:sz w:val="32"/>
                <w:szCs w:val="32"/>
              </w:rPr>
              <w:t>розміру</w:t>
            </w:r>
            <w:proofErr w:type="spellEnd"/>
            <w:r w:rsidRPr="0060269B">
              <w:rPr>
                <w:sz w:val="32"/>
                <w:szCs w:val="32"/>
              </w:rPr>
              <w:t xml:space="preserve"> </w:t>
            </w:r>
            <w:proofErr w:type="spellStart"/>
            <w:r w:rsidRPr="0060269B">
              <w:rPr>
                <w:sz w:val="32"/>
                <w:szCs w:val="32"/>
              </w:rPr>
              <w:t>мінімальної</w:t>
            </w:r>
            <w:proofErr w:type="spellEnd"/>
            <w:r w:rsidRPr="0060269B">
              <w:rPr>
                <w:sz w:val="32"/>
                <w:szCs w:val="32"/>
              </w:rPr>
              <w:t xml:space="preserve"> </w:t>
            </w:r>
            <w:proofErr w:type="spellStart"/>
            <w:r w:rsidRPr="0060269B">
              <w:rPr>
                <w:sz w:val="32"/>
                <w:szCs w:val="32"/>
              </w:rPr>
              <w:t>заробітної</w:t>
            </w:r>
            <w:proofErr w:type="spellEnd"/>
            <w:r w:rsidRPr="0060269B">
              <w:rPr>
                <w:sz w:val="32"/>
                <w:szCs w:val="32"/>
              </w:rPr>
              <w:t xml:space="preserve"> плати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269B" w:rsidRDefault="0060269B" w:rsidP="002529C4">
            <w:pPr>
              <w:pStyle w:val="a3"/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352,40 грн.</w:t>
            </w:r>
          </w:p>
        </w:tc>
      </w:tr>
    </w:tbl>
    <w:p w:rsidR="004B7FFD" w:rsidRPr="004B7FFD" w:rsidRDefault="004B7FFD" w:rsidP="0060269B">
      <w:pPr>
        <w:rPr>
          <w:rFonts w:ascii="Times New Roman" w:hAnsi="Times New Roman" w:cs="Times New Roman"/>
          <w:sz w:val="28"/>
          <w:szCs w:val="28"/>
        </w:rPr>
      </w:pPr>
    </w:p>
    <w:sectPr w:rsidR="004B7FFD" w:rsidRPr="004B7FFD" w:rsidSect="00E0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60EAC"/>
    <w:multiLevelType w:val="hybridMultilevel"/>
    <w:tmpl w:val="F2A8B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B7FFD"/>
    <w:rsid w:val="0014090A"/>
    <w:rsid w:val="00233A57"/>
    <w:rsid w:val="002529C4"/>
    <w:rsid w:val="004B7FFD"/>
    <w:rsid w:val="0060269B"/>
    <w:rsid w:val="00861DDC"/>
    <w:rsid w:val="00954410"/>
    <w:rsid w:val="00A2342A"/>
    <w:rsid w:val="00AB7F8D"/>
    <w:rsid w:val="00B66BED"/>
    <w:rsid w:val="00E06D19"/>
    <w:rsid w:val="00E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B7FFD"/>
  </w:style>
  <w:style w:type="table" w:styleId="a4">
    <w:name w:val="Table Grid"/>
    <w:basedOn w:val="a1"/>
    <w:uiPriority w:val="59"/>
    <w:rsid w:val="00ED1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1CF6"/>
  </w:style>
  <w:style w:type="character" w:styleId="a5">
    <w:name w:val="Hyperlink"/>
    <w:basedOn w:val="a0"/>
    <w:uiPriority w:val="99"/>
    <w:semiHidden/>
    <w:unhideWhenUsed/>
    <w:rsid w:val="00ED1CF6"/>
    <w:rPr>
      <w:color w:val="0000FF"/>
      <w:u w:val="single"/>
    </w:rPr>
  </w:style>
  <w:style w:type="character" w:styleId="a6">
    <w:name w:val="Strong"/>
    <w:basedOn w:val="a0"/>
    <w:uiPriority w:val="22"/>
    <w:qFormat/>
    <w:rsid w:val="00252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1DF4-3191-466A-A20E-B90C54F4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</dc:creator>
  <cp:lastModifiedBy>Семенюк</cp:lastModifiedBy>
  <cp:revision>3</cp:revision>
  <cp:lastPrinted>2018-01-02T12:59:00Z</cp:lastPrinted>
  <dcterms:created xsi:type="dcterms:W3CDTF">2018-01-02T12:21:00Z</dcterms:created>
  <dcterms:modified xsi:type="dcterms:W3CDTF">2018-01-02T12:59:00Z</dcterms:modified>
</cp:coreProperties>
</file>